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1130" w:type="dxa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154BE7" w:rsidRPr="00261A5F" w14:paraId="63447553" w14:textId="77777777" w:rsidTr="00952898">
        <w:trPr>
          <w:trHeight w:val="252"/>
        </w:trPr>
        <w:tc>
          <w:tcPr>
            <w:tcW w:w="2782" w:type="dxa"/>
          </w:tcPr>
          <w:p w14:paraId="3ABBDBF3" w14:textId="77777777" w:rsidR="00154BE7" w:rsidRPr="00261A5F" w:rsidRDefault="00154BE7" w:rsidP="00154BE7">
            <w:pPr>
              <w:tabs>
                <w:tab w:val="left" w:pos="4374"/>
                <w:tab w:val="left" w:pos="6548"/>
                <w:tab w:val="left" w:pos="8549"/>
              </w:tabs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261A5F">
              <w:rPr>
                <w:rFonts w:ascii="Times New Roman" w:hAnsi="Times New Roman" w:cs="Times New Roman"/>
                <w:noProof/>
                <w:sz w:val="20"/>
                <w:lang w:val="ru-RU" w:eastAsia="ru-RU" w:bidi="ar-SA"/>
              </w:rPr>
              <w:drawing>
                <wp:inline distT="0" distB="0" distL="0" distR="0" wp14:anchorId="6EF8CD8B" wp14:editId="59F248C0">
                  <wp:extent cx="793238" cy="65532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38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</w:tcPr>
          <w:p w14:paraId="53F1BF2F" w14:textId="77777777" w:rsidR="00154BE7" w:rsidRPr="00261A5F" w:rsidRDefault="00154BE7" w:rsidP="00154BE7">
            <w:pPr>
              <w:tabs>
                <w:tab w:val="left" w:pos="4374"/>
                <w:tab w:val="left" w:pos="6548"/>
                <w:tab w:val="left" w:pos="8549"/>
              </w:tabs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261A5F">
              <w:rPr>
                <w:rFonts w:ascii="Times New Roman" w:hAnsi="Times New Roman" w:cs="Times New Roman"/>
                <w:noProof/>
                <w:position w:val="10"/>
                <w:sz w:val="20"/>
                <w:lang w:val="ru-RU" w:eastAsia="ru-RU" w:bidi="ar-SA"/>
              </w:rPr>
              <w:drawing>
                <wp:inline distT="0" distB="0" distL="0" distR="0" wp14:anchorId="3EDDE64F" wp14:editId="61D94881">
                  <wp:extent cx="751680" cy="53035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0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7C4059F8" w14:textId="77777777" w:rsidR="00154BE7" w:rsidRPr="00261A5F" w:rsidRDefault="00154BE7" w:rsidP="00154BE7">
            <w:pPr>
              <w:tabs>
                <w:tab w:val="left" w:pos="4374"/>
                <w:tab w:val="left" w:pos="6548"/>
                <w:tab w:val="left" w:pos="8549"/>
              </w:tabs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261A5F">
              <w:rPr>
                <w:rFonts w:ascii="Times New Roman" w:hAnsi="Times New Roman" w:cs="Times New Roman"/>
                <w:noProof/>
                <w:position w:val="4"/>
                <w:sz w:val="20"/>
                <w:lang w:val="ru-RU" w:eastAsia="ru-RU" w:bidi="ar-SA"/>
              </w:rPr>
              <w:drawing>
                <wp:inline distT="0" distB="0" distL="0" distR="0" wp14:anchorId="67BF549A" wp14:editId="321D8CAF">
                  <wp:extent cx="648637" cy="627887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37" cy="62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4BC86E83" w14:textId="77777777" w:rsidR="00154BE7" w:rsidRPr="00261A5F" w:rsidRDefault="00154BE7" w:rsidP="00154BE7">
            <w:pPr>
              <w:tabs>
                <w:tab w:val="left" w:pos="4374"/>
                <w:tab w:val="left" w:pos="6548"/>
                <w:tab w:val="left" w:pos="8549"/>
              </w:tabs>
              <w:ind w:righ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261A5F">
              <w:rPr>
                <w:rFonts w:ascii="Times New Roman" w:hAnsi="Times New Roman" w:cs="Times New Roman"/>
                <w:noProof/>
                <w:position w:val="10"/>
                <w:sz w:val="20"/>
                <w:lang w:val="ru-RU" w:eastAsia="ru-RU" w:bidi="ar-SA"/>
              </w:rPr>
              <w:drawing>
                <wp:inline distT="0" distB="0" distL="0" distR="0" wp14:anchorId="32AAEF44" wp14:editId="62A9C770">
                  <wp:extent cx="625254" cy="527303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54" cy="52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5D3E8" w14:textId="77777777" w:rsidR="00154BE7" w:rsidRPr="00261A5F" w:rsidRDefault="004D5495" w:rsidP="00154BE7">
      <w:pPr>
        <w:tabs>
          <w:tab w:val="left" w:pos="4374"/>
          <w:tab w:val="left" w:pos="6548"/>
          <w:tab w:val="left" w:pos="8549"/>
        </w:tabs>
        <w:ind w:left="-1985" w:right="142"/>
        <w:rPr>
          <w:rFonts w:ascii="Times New Roman" w:hAnsi="Times New Roman" w:cs="Times New Roman"/>
          <w:sz w:val="20"/>
        </w:rPr>
      </w:pPr>
      <w:r w:rsidRPr="00261A5F">
        <w:rPr>
          <w:rFonts w:ascii="Times New Roman" w:hAnsi="Times New Roman" w:cs="Times New Roman"/>
          <w:sz w:val="20"/>
        </w:rPr>
        <w:tab/>
      </w:r>
    </w:p>
    <w:p w14:paraId="7BAF548D" w14:textId="77777777" w:rsidR="006F707A" w:rsidRPr="00261A5F" w:rsidRDefault="004D5495" w:rsidP="00154BE7">
      <w:pPr>
        <w:tabs>
          <w:tab w:val="left" w:pos="4374"/>
          <w:tab w:val="left" w:pos="6548"/>
          <w:tab w:val="left" w:pos="8549"/>
        </w:tabs>
        <w:ind w:left="-1985" w:right="142"/>
        <w:rPr>
          <w:rFonts w:ascii="Times New Roman" w:hAnsi="Times New Roman" w:cs="Times New Roman"/>
          <w:sz w:val="20"/>
        </w:rPr>
      </w:pPr>
      <w:r w:rsidRPr="00261A5F">
        <w:rPr>
          <w:rFonts w:ascii="Times New Roman" w:hAnsi="Times New Roman" w:cs="Times New Roman"/>
          <w:position w:val="10"/>
          <w:sz w:val="20"/>
        </w:rPr>
        <w:tab/>
      </w:r>
      <w:r w:rsidRPr="00261A5F">
        <w:rPr>
          <w:rFonts w:ascii="Times New Roman" w:hAnsi="Times New Roman" w:cs="Times New Roman"/>
          <w:position w:val="4"/>
          <w:sz w:val="20"/>
        </w:rPr>
        <w:tab/>
      </w:r>
    </w:p>
    <w:p w14:paraId="104BAD4C" w14:textId="77777777" w:rsidR="006F707A" w:rsidRPr="00261A5F" w:rsidRDefault="004D5495" w:rsidP="00154BE7">
      <w:pPr>
        <w:pStyle w:val="a3"/>
        <w:spacing w:before="10"/>
        <w:ind w:left="-1276" w:right="141"/>
        <w:rPr>
          <w:rFonts w:ascii="Times New Roman" w:hAnsi="Times New Roman" w:cs="Times New Roman"/>
          <w:sz w:val="20"/>
        </w:rPr>
      </w:pPr>
      <w:r w:rsidRPr="00261A5F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 wp14:anchorId="2654F552" wp14:editId="24541844">
            <wp:simplePos x="0" y="0"/>
            <wp:positionH relativeFrom="page">
              <wp:posOffset>2124503</wp:posOffset>
            </wp:positionH>
            <wp:positionV relativeFrom="paragraph">
              <wp:posOffset>170276</wp:posOffset>
            </wp:positionV>
            <wp:extent cx="648874" cy="652272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7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A5F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51656192" behindDoc="0" locked="0" layoutInCell="1" allowOverlap="1" wp14:anchorId="4933BB80" wp14:editId="60ACEC53">
            <wp:simplePos x="0" y="0"/>
            <wp:positionH relativeFrom="page">
              <wp:posOffset>3438679</wp:posOffset>
            </wp:positionH>
            <wp:positionV relativeFrom="paragraph">
              <wp:posOffset>179374</wp:posOffset>
            </wp:positionV>
            <wp:extent cx="684975" cy="643127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75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A5F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 wp14:anchorId="64F30949" wp14:editId="5AB82D41">
            <wp:simplePos x="0" y="0"/>
            <wp:positionH relativeFrom="page">
              <wp:posOffset>4844365</wp:posOffset>
            </wp:positionH>
            <wp:positionV relativeFrom="paragraph">
              <wp:posOffset>182374</wp:posOffset>
            </wp:positionV>
            <wp:extent cx="539981" cy="643127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81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3EAB1" w14:textId="77777777" w:rsidR="006F707A" w:rsidRPr="00261A5F" w:rsidRDefault="006F707A" w:rsidP="006B3452">
      <w:pPr>
        <w:pStyle w:val="a3"/>
        <w:ind w:left="-1276" w:right="141"/>
        <w:rPr>
          <w:rFonts w:ascii="Times New Roman" w:hAnsi="Times New Roman" w:cs="Times New Roman"/>
          <w:sz w:val="20"/>
        </w:rPr>
      </w:pPr>
    </w:p>
    <w:p w14:paraId="428F56FA" w14:textId="77777777" w:rsidR="006F707A" w:rsidRPr="00261A5F" w:rsidRDefault="006F707A" w:rsidP="006B3452">
      <w:pPr>
        <w:pStyle w:val="a3"/>
        <w:ind w:left="-1276" w:right="141"/>
        <w:rPr>
          <w:rFonts w:ascii="Times New Roman" w:hAnsi="Times New Roman" w:cs="Times New Roman"/>
          <w:sz w:val="20"/>
        </w:rPr>
      </w:pPr>
    </w:p>
    <w:p w14:paraId="10088406" w14:textId="77777777" w:rsidR="006F707A" w:rsidRPr="00261A5F" w:rsidRDefault="006F707A" w:rsidP="006B3452">
      <w:pPr>
        <w:pStyle w:val="a3"/>
        <w:ind w:left="-1276" w:right="141"/>
        <w:rPr>
          <w:rFonts w:ascii="Times New Roman" w:hAnsi="Times New Roman" w:cs="Times New Roman"/>
          <w:sz w:val="20"/>
        </w:rPr>
      </w:pPr>
    </w:p>
    <w:p w14:paraId="31BD8D6F" w14:textId="77777777" w:rsidR="000609D0" w:rsidRPr="00261A5F" w:rsidRDefault="000609D0" w:rsidP="006B3452">
      <w:pPr>
        <w:spacing w:before="199" w:line="189" w:lineRule="auto"/>
        <w:ind w:left="-1276" w:right="141"/>
        <w:jc w:val="center"/>
        <w:rPr>
          <w:rFonts w:ascii="Times New Roman" w:hAnsi="Times New Roman" w:cs="Times New Roman"/>
          <w:b/>
          <w:sz w:val="44"/>
          <w:lang w:val="ru-RU"/>
        </w:rPr>
      </w:pP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Қатъ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намудани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шиканҷа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 дар 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Осиёи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 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Марказӣ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: на 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танҳо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 дар </w:t>
      </w:r>
      <w:r w:rsidRPr="00261A5F">
        <w:rPr>
          <w:rFonts w:ascii="Times New Roman" w:hAnsi="Times New Roman" w:cs="Times New Roman"/>
          <w:b/>
          <w:sz w:val="44"/>
          <w:lang w:val="tg-Cyrl-TJ"/>
        </w:rPr>
        <w:t>қ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оғаз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 xml:space="preserve">, балки дар </w:t>
      </w:r>
      <w:proofErr w:type="spellStart"/>
      <w:r w:rsidRPr="00261A5F">
        <w:rPr>
          <w:rFonts w:ascii="Times New Roman" w:hAnsi="Times New Roman" w:cs="Times New Roman"/>
          <w:b/>
          <w:sz w:val="44"/>
          <w:lang w:val="ru-RU"/>
        </w:rPr>
        <w:t>амал</w:t>
      </w:r>
      <w:proofErr w:type="spellEnd"/>
      <w:r w:rsidRPr="00261A5F">
        <w:rPr>
          <w:rFonts w:ascii="Times New Roman" w:hAnsi="Times New Roman" w:cs="Times New Roman"/>
          <w:b/>
          <w:sz w:val="44"/>
          <w:lang w:val="ru-RU"/>
        </w:rPr>
        <w:t>.</w:t>
      </w:r>
    </w:p>
    <w:p w14:paraId="4FE79817" w14:textId="77777777" w:rsidR="006F707A" w:rsidRPr="00261A5F" w:rsidRDefault="000609D0" w:rsidP="006B3452">
      <w:pPr>
        <w:spacing w:before="224"/>
        <w:ind w:left="-1276" w:right="141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261A5F">
        <w:rPr>
          <w:rFonts w:ascii="Times New Roman" w:hAnsi="Times New Roman" w:cs="Times New Roman"/>
          <w:b/>
          <w:color w:val="CE353A"/>
          <w:sz w:val="36"/>
          <w:lang w:val="ru-RU"/>
        </w:rPr>
        <w:t xml:space="preserve">26-уми </w:t>
      </w:r>
      <w:proofErr w:type="spellStart"/>
      <w:r w:rsidRPr="00261A5F">
        <w:rPr>
          <w:rFonts w:ascii="Times New Roman" w:hAnsi="Times New Roman" w:cs="Times New Roman"/>
          <w:b/>
          <w:color w:val="CE353A"/>
          <w:sz w:val="36"/>
          <w:lang w:val="ru-RU"/>
        </w:rPr>
        <w:t>июн</w:t>
      </w:r>
      <w:proofErr w:type="spellEnd"/>
    </w:p>
    <w:p w14:paraId="02C2901D" w14:textId="77777777" w:rsidR="006F707A" w:rsidRPr="00371584" w:rsidRDefault="001D3A94" w:rsidP="006B3452">
      <w:pPr>
        <w:pStyle w:val="a3"/>
        <w:spacing w:before="290"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29-уми майи соли 2020,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ҳангоми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оварда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расонидани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Алиҷон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Абдукаримов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соҳибкори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44-сола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падари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се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фарзанд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шӯъбаи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дохилии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№ 4 ш. </w:t>
      </w:r>
      <w:proofErr w:type="spellStart"/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Андиҷон</w:t>
      </w:r>
      <w:proofErr w:type="spellEnd"/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</w:t>
      </w:r>
      <w:proofErr w:type="spellStart"/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) </w:t>
      </w:r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tg-Cyrl-TJ"/>
        </w:rPr>
        <w:t>ӯ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солим буд.</w:t>
      </w:r>
    </w:p>
    <w:p w14:paraId="7D1F4F45" w14:textId="77777777" w:rsidR="006F707A" w:rsidRPr="00371584" w:rsidRDefault="006F707A" w:rsidP="006B3452">
      <w:pPr>
        <w:pStyle w:val="a3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353106C0" w14:textId="1889B4B3" w:rsidR="006F707A" w:rsidRPr="00371584" w:rsidRDefault="001D3A94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Аммо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ба ӯ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мустақилона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r w:rsidR="005A3601">
        <w:rPr>
          <w:rFonts w:ascii="Times New Roman" w:hAnsi="Times New Roman" w:cs="Times New Roman"/>
          <w:i/>
          <w:color w:val="2F3D47"/>
          <w:sz w:val="22"/>
          <w:szCs w:val="22"/>
          <w:lang w:val="tg-Cyrl-TJ"/>
        </w:rPr>
        <w:t>рафтан аз</w:t>
      </w:r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шӯъбаи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милитсия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насиб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нагашт</w:t>
      </w:r>
      <w:proofErr w:type="spellEnd"/>
      <w:r w:rsidR="00365599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. Ӯ </w:t>
      </w:r>
      <w:proofErr w:type="spellStart"/>
      <w:r w:rsidR="00365599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барои</w:t>
      </w:r>
      <w:proofErr w:type="spellEnd"/>
      <w:r w:rsidR="00365599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365599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айбдоркунӣ</w:t>
      </w:r>
      <w:proofErr w:type="spellEnd"/>
      <w:r w:rsidR="00365599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дуздӣ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ба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пурсиш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даъват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A3601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ш</w:t>
      </w:r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уда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худи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ҳамон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бегоҳ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аз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ҷониби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якчанд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кормандони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милитсия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бераҳмона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лату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кӯб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гардид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мавриди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қарор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гирифт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.</w:t>
      </w:r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Субҳи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рӯзи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дигар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мошини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ёрии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таъҷилӣ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ӯро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ба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беморхона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оварда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расонд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ки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дар он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ҷо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ду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ҳафта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пас, 11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июн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ӯ аз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ҷароҳатҳои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бардошта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вафот</w:t>
      </w:r>
      <w:proofErr w:type="spellEnd"/>
      <w:r w:rsidR="00517A0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кард.</w:t>
      </w:r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Чанд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рӯз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пеш аз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марг</w:t>
      </w:r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и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Алиҷон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Абдукаримов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хоҳараш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тавонист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ки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ӯро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дар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беморхона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аёдат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намояд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дар он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ҷо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ӯро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дар кома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пайваст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ба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дастгоҳи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нафасдиҳии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сунъӣ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пайдо</w:t>
      </w:r>
      <w:proofErr w:type="spellEnd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843C8A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намуд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. Дар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расмҳои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гирифтаи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ӯ дар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тамоми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бадан, аз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ҷумла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дастҳо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,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кундаи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proofErr w:type="gram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сина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</w:t>
      </w:r>
      <w:proofErr w:type="spellEnd"/>
      <w:proofErr w:type="gram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пойҳо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хуномос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дида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мешаванд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.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Чаш</w:t>
      </w:r>
      <w:r w:rsidR="00380B65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м</w:t>
      </w:r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и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чап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ҳанӯз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proofErr w:type="gram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ҳам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хеле</w:t>
      </w:r>
      <w:proofErr w:type="spellEnd"/>
      <w:proofErr w:type="gram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варам</w:t>
      </w:r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ида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буд. «Ин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бародари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ман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аст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», -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гуфт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ӯ: «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Вай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чанд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рӯз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пеш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бо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вазъи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саломатии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хуб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аз хона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баромада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буд</w:t>
      </w:r>
      <w:proofErr w:type="spellEnd"/>
      <w:r w:rsidR="00230046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,</w:t>
      </w:r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ҳоло</w:t>
      </w:r>
      <w:proofErr w:type="spellEnd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бошад</w:t>
      </w:r>
      <w:proofErr w:type="spellEnd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дар</w:t>
      </w:r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ин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ҷо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хобидааст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. Ба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захмҳои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пойҳо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шиками</w:t>
      </w:r>
      <w:proofErr w:type="spellEnd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ӯ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нигаред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Бародарам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ҷон</w:t>
      </w:r>
      <w:proofErr w:type="spellEnd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дода</w:t>
      </w:r>
      <w:proofErr w:type="spellEnd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 xml:space="preserve"> </w:t>
      </w:r>
      <w:proofErr w:type="spellStart"/>
      <w:r w:rsidR="002242D0"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истодааст</w:t>
      </w:r>
      <w:proofErr w:type="spellEnd"/>
      <w:r w:rsidRPr="00371584">
        <w:rPr>
          <w:rFonts w:ascii="Times New Roman" w:hAnsi="Times New Roman" w:cs="Times New Roman"/>
          <w:i/>
          <w:color w:val="2F3D47"/>
          <w:sz w:val="22"/>
          <w:szCs w:val="22"/>
          <w:lang w:val="ru-RU"/>
        </w:rPr>
        <w:t>».</w:t>
      </w:r>
    </w:p>
    <w:p w14:paraId="34DCC7E5" w14:textId="77777777" w:rsidR="006F707A" w:rsidRPr="00371584" w:rsidRDefault="006F707A" w:rsidP="006B3452">
      <w:pPr>
        <w:pStyle w:val="a3"/>
        <w:ind w:left="-1276" w:right="141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14:paraId="14ED755C" w14:textId="4B7C9092" w:rsidR="002752CE" w:rsidRPr="00371584" w:rsidRDefault="00836F26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Танҳо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санаи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13-уми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июн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Прокуратураи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генералии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изҳороти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расмӣ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баромад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дар он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қайд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гардид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30</w:t>
      </w:r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-юми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май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Алиҷон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Абдукаримовро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маркази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ёрии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таъҷил</w:t>
      </w:r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тиббӣ</w:t>
      </w:r>
      <w:proofErr w:type="spellEnd"/>
      <w:r w:rsidR="00380B6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оварда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расонданд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се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</w:t>
      </w:r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аёсати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корҳои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дохилии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Андиҷон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бинобар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</w:t>
      </w:r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доршавӣ</w:t>
      </w:r>
      <w:proofErr w:type="spellEnd"/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</w:t>
      </w:r>
      <w:r w:rsidR="003C4527">
        <w:rPr>
          <w:rFonts w:ascii="Times New Roman" w:hAnsi="Times New Roman" w:cs="Times New Roman"/>
          <w:color w:val="2F3D47"/>
          <w:sz w:val="22"/>
          <w:szCs w:val="22"/>
          <w:lang w:val="tg-Cyrl-TJ"/>
        </w:rPr>
        <w:t xml:space="preserve">ҳадди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ваколатҳои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мансабӣ</w:t>
      </w:r>
      <w:proofErr w:type="spellEnd"/>
      <w:r w:rsidR="003C4527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C4527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баромадан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ғ</w:t>
      </w:r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айриқонунӣ</w:t>
      </w:r>
      <w:proofErr w:type="spellEnd"/>
      <w:r w:rsidR="003C4527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C4527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дастгир</w:t>
      </w:r>
      <w:proofErr w:type="spellEnd"/>
      <w:r w:rsidR="003C4527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C4527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намудан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боздошт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гарди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  <w:r w:rsidR="004E58D3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Аммо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вуҷуди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изҳороти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ҳокимияти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тафтишот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таҳти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назорати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қарор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дорад, дар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хонаи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ҷабрдида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мунтазам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прокуратура</w:t>
      </w:r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ҳозир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мебошанд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навбати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худ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мулоқоти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аъзоёни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оилаи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ӯ</w:t>
      </w:r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ҳимоятгарони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</w:t>
      </w:r>
      <w:r w:rsidR="007C22F1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proofErr w:type="spellEnd"/>
      <w:r w:rsidR="007C22F1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7C22F1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блогерҳо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ё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журналистон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монеа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эҷод</w:t>
      </w:r>
      <w:proofErr w:type="spellEnd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83E1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менамоянд</w:t>
      </w:r>
      <w:proofErr w:type="spellEnd"/>
      <w:r w:rsidR="00831B2B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74BC03BD" w14:textId="77777777" w:rsidR="002752CE" w:rsidRPr="00371584" w:rsidRDefault="002752CE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6BE86823" w14:textId="77777777" w:rsidR="006F707A" w:rsidRPr="00371584" w:rsidRDefault="001C36C5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муносибати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бераҳмона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яке аз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кӯҳантарин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«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эпидемияи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»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ҳисоб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рафта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саросари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панҷ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боиси</w:t>
      </w:r>
      <w:proofErr w:type="spellEnd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мушаввашии</w:t>
      </w:r>
      <w:proofErr w:type="spellEnd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ҷиддӣ</w:t>
      </w:r>
      <w:proofErr w:type="spellEnd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мегарда</w:t>
      </w:r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</w:t>
      </w:r>
      <w:r w:rsidR="009D27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Садҳо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нафар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асоси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иқрорҳо</w:t>
      </w:r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е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фишор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ба даст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оварда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шудаанд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,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айбдор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маҳкум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мешаванд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;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ҳоле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сершумори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хешовандони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бинобар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тарси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таъқиботи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эҳтимолӣ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шикоят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намекунанд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аз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дилхоҳ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умеди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тавассути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низоми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адлияи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ҷиноӣ</w:t>
      </w:r>
      <w:proofErr w:type="spellEnd"/>
      <w:r w:rsidR="005568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ноил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гаштан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</w:t>
      </w:r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адолат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даст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мекашанд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Аксар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хешован</w:t>
      </w:r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дон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ин бора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танҳо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агар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шахс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натиҷаи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вафот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кунад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сухан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меронанд</w:t>
      </w:r>
      <w:proofErr w:type="spellEnd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2752C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чу</w:t>
      </w:r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ҳолати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Алиҷон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Абдукаримов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4DEFF7EE" w14:textId="77777777" w:rsidR="002C4AC8" w:rsidRPr="00371584" w:rsidRDefault="002C4AC8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A0750FD" w14:textId="77777777" w:rsidR="006F707A" w:rsidRPr="00371584" w:rsidRDefault="00154BE7" w:rsidP="006B3452">
      <w:pPr>
        <w:pStyle w:val="a3"/>
        <w:spacing w:before="5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  <w:r w:rsidRPr="00371584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ACFA7E" wp14:editId="1512927C">
                <wp:simplePos x="0" y="0"/>
                <wp:positionH relativeFrom="page">
                  <wp:posOffset>-182880</wp:posOffset>
                </wp:positionH>
                <wp:positionV relativeFrom="page">
                  <wp:posOffset>9048584</wp:posOffset>
                </wp:positionV>
                <wp:extent cx="7715250" cy="1571625"/>
                <wp:effectExtent l="0" t="0" r="0" b="952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0" cy="1571625"/>
                          <a:chOff x="0" y="14965"/>
                          <a:chExt cx="11906" cy="1873"/>
                        </a:xfrm>
                      </wpg:grpSpPr>
                      <wps:wsp>
                        <wps:cNvPr id="19" name="Rectangle 15"/>
                        <wps:cNvSpPr>
                          <a:spLocks/>
                        </wps:cNvSpPr>
                        <wps:spPr bwMode="auto">
                          <a:xfrm>
                            <a:off x="0" y="14965"/>
                            <a:ext cx="11906" cy="1873"/>
                          </a:xfrm>
                          <a:prstGeom prst="rect">
                            <a:avLst/>
                          </a:prstGeom>
                          <a:solidFill>
                            <a:srgbClr val="EA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5343"/>
                            <a:ext cx="1316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0" y="15079"/>
                            <a:ext cx="11718" cy="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FD93" w14:textId="77777777" w:rsidR="00253878" w:rsidRDefault="00253878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62F7CFDC" w14:textId="77777777" w:rsidR="00253878" w:rsidRPr="002C4AC8" w:rsidRDefault="00253878">
                              <w:pPr>
                                <w:spacing w:line="254" w:lineRule="auto"/>
                                <w:ind w:left="1133" w:right="3002"/>
                                <w:jc w:val="both"/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14:paraId="57EE147F" w14:textId="77777777" w:rsidR="00253878" w:rsidRPr="002C4AC8" w:rsidRDefault="00253878">
                              <w:pPr>
                                <w:spacing w:line="254" w:lineRule="auto"/>
                                <w:ind w:left="1133" w:right="3002"/>
                                <w:jc w:val="both"/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14:paraId="6395235A" w14:textId="77777777" w:rsidR="00253878" w:rsidRPr="002C4AC8" w:rsidRDefault="00FA51A7">
                              <w:pPr>
                                <w:spacing w:line="254" w:lineRule="auto"/>
                                <w:ind w:left="1133" w:right="3002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Ин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ҳуҷҷат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бо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дастгирии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молиявии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Иттиҳоди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Аврупо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таҳия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шудааст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.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Матни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он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масъулияти</w:t>
                              </w:r>
                              <w:proofErr w:type="spellEnd"/>
                              <w:r w:rsidR="002030C3"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="002030C3"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холиси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созмонҳои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ғайридавлатии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нашркунандаи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он </w:t>
                              </w:r>
                              <w:proofErr w:type="spellStart"/>
                              <w:r w:rsidR="002030C3"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мебошад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ва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ба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ҳеҷ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ваҷҳ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нуқтаи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назари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Иттиҳоди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Аврупоро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инъикос</w:t>
                              </w:r>
                              <w:proofErr w:type="spellEnd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C4AC8">
                                <w:rPr>
                                  <w:rFonts w:ascii="Times New Roman" w:hAnsi="Times New Roman" w:cs="Times New Roman"/>
                                  <w:color w:val="2F3D47"/>
                                  <w:sz w:val="20"/>
                                  <w:szCs w:val="20"/>
                                  <w:lang w:val="ru-RU"/>
                                </w:rPr>
                                <w:t>намекунад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9A619" id="Group 12" o:spid="_x0000_s1026" style="position:absolute;left:0;text-align:left;margin-left:-14.4pt;margin-top:712.5pt;width:607.5pt;height:123.75pt;z-index:251657216;mso-position-horizontal-relative:page;mso-position-vertical-relative:page" coordorigin=",14965" coordsize="11906,1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">
                <v:rect id="Rectangle 15" o:spid="_x0000_s1027" style="position:absolute;top:14965;width:1190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qQMIA&#10;AADbAAAADwAAAGRycy9kb3ducmV2LnhtbERP24rCMBB9F/Yfwiz4IpquoqvVKCIKi7gPXj5gbMa2&#10;bDOpTaz1782C4NscznVmi8YUoqbK5ZYVfPUiEMSJ1TmnCk7HTXcMwnlkjYVlUvAgB4v5R2uGsbZ3&#10;3lN98KkIIexiVJB5X8ZSuiQjg65nS+LAXWxl0AdYpVJXeA/hppD9KBpJgzmHhgxLWmWU/B1uRsGg&#10;M7z+jrb1/rZdnxv+3uxImp1S7c9mOQXhqfFv8cv9o8P8Cfz/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CpAwgAAANsAAAAPAAAAAAAAAAAAAAAAAJgCAABkcnMvZG93&#10;bnJldi54bWxQSwUGAAAAAAQABAD1AAAAhwMAAAAA&#10;" fillcolor="#eaecec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9456;top:15343;width:1316;height: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mOqzBAAAA2wAAAA8AAABkcnMvZG93bnJldi54bWxET89rwjAUvg/8H8ITvK3pPJTRNYpOxF0G&#10;a6d4fTTPtrR5KUlm63+/HAY7fny/i+1sBnEn5zvLCl6SFARxbXXHjYLz9/H5FYQPyBoHy6TgQR62&#10;m8VTgbm2E5d0r0IjYgj7HBW0IYy5lL5uyaBP7EgcuZt1BkOErpHa4RTDzSDXaZpJgx3HhhZHem+p&#10;7qsfo+C03087d6hP18/scjPnrP8q516p1XLevYEINId/8Z/7QytYx/XxS/w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mOqzBAAAA2wAAAA8AAAAAAAAAAAAAAAAAnwIA&#10;AGRycy9kb3ducmV2LnhtbFBLBQYAAAAABAAEAPcAAACNAwAAAAA=&#10;">
                  <v:imagedata r:id="rId1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top:15079;width:11718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hf8QA&#10;AADbAAAADwAAAGRycy9kb3ducmV2LnhtbESPT2sCMRTE74V+h/AK3mrWhf5hNYpYpELxoFbw+Ng8&#10;N4ublyVJ1/jtm4LQ4zAzv2Fmi2Q7MZAPrWMFk3EBgrh2uuVGwfdh/fwOIkRkjZ1jUnCjAIv548MM&#10;K+2uvKNhHxuRIRwqVGBi7CspQ23IYhi7njh7Z+ctxix9I7XHa4bbTpZF8SottpwXDPa0MlRf9j9W&#10;wXHVr7/SyeB2eNGfH+Xb7ubrpNToKS2nICKl+B++tzdaQTmBvy/5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4X/EAAAA2wAAAA8AAAAAAAAAAAAAAAAAmAIAAGRycy9k&#10;b3ducmV2LnhtbFBLBQYAAAAABAAEAPUAAACJAwAAAAA=&#10;" filled="f" stroked="f">
                  <v:path arrowok="t"/>
                  <v:textbox inset="0,0,0,0">
                    <w:txbxContent>
                      <w:p w:rsidR="00253878" w:rsidRDefault="00253878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253878" w:rsidRPr="002C4AC8" w:rsidRDefault="00253878">
                        <w:pPr>
                          <w:spacing w:line="254" w:lineRule="auto"/>
                          <w:ind w:left="1133" w:right="3002"/>
                          <w:jc w:val="both"/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253878" w:rsidRPr="002C4AC8" w:rsidRDefault="00253878">
                        <w:pPr>
                          <w:spacing w:line="254" w:lineRule="auto"/>
                          <w:ind w:left="1133" w:right="3002"/>
                          <w:jc w:val="both"/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253878" w:rsidRPr="002C4AC8" w:rsidRDefault="00FA51A7">
                        <w:pPr>
                          <w:spacing w:line="254" w:lineRule="auto"/>
                          <w:ind w:left="1133" w:right="3002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2C4AC8"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  <w:t>Ин ҳуҷҷат бо дастгирии молиявии Иттиҳоди Аврупо таҳия шудааст. Матни он масъулияти</w:t>
                        </w:r>
                        <w:r w:rsidR="002030C3" w:rsidRPr="002C4AC8"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  <w:t xml:space="preserve"> холиси</w:t>
                        </w:r>
                        <w:r w:rsidRPr="002C4AC8"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  <w:t xml:space="preserve"> созмонҳои ғайридавлатии нашркунандаи он </w:t>
                        </w:r>
                        <w:r w:rsidR="002030C3" w:rsidRPr="002C4AC8"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  <w:t>мебошад</w:t>
                        </w:r>
                        <w:r w:rsidRPr="002C4AC8">
                          <w:rPr>
                            <w:rFonts w:ascii="Times New Roman" w:hAnsi="Times New Roman" w:cs="Times New Roman"/>
                            <w:color w:val="2F3D47"/>
                            <w:sz w:val="20"/>
                            <w:szCs w:val="20"/>
                            <w:lang w:val="ru-RU"/>
                          </w:rPr>
                          <w:t xml:space="preserve"> ва ба ҳеҷ ваҷҳ нуқтаи назари Иттиҳоди Аврупоро инъикос намекунад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BAA01F" w14:textId="77777777" w:rsidR="00DC1869" w:rsidRPr="00371584" w:rsidRDefault="00DC1869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739DB786" w14:textId="77777777" w:rsidR="00154BE7" w:rsidRPr="00371584" w:rsidRDefault="00154BE7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04968FF6" w14:textId="77777777" w:rsidR="00154BE7" w:rsidRPr="00371584" w:rsidRDefault="00154BE7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1F1D82A5" w14:textId="77777777" w:rsidR="00154BE7" w:rsidRPr="00371584" w:rsidRDefault="00154BE7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4A29C936" w14:textId="77777777" w:rsidR="00154BE7" w:rsidRPr="00371584" w:rsidRDefault="00154BE7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4018EB38" w14:textId="02D94DA8" w:rsidR="006F707A" w:rsidRPr="00371584" w:rsidRDefault="0055047C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lastRenderedPageBreak/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мардон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занон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аз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ҷумла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кӯдакон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пиронсолон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метавонанд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Парвандаи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«Наргис»</w:t>
      </w:r>
      <w:r w:rsidR="006B3452" w:rsidRPr="00371584">
        <w:rPr>
          <w:rStyle w:val="a7"/>
          <w:rFonts w:ascii="Times New Roman" w:hAnsi="Times New Roman" w:cs="Times New Roman"/>
          <w:color w:val="2F3D47"/>
          <w:sz w:val="22"/>
          <w:szCs w:val="22"/>
          <w:lang w:val="ru-RU"/>
        </w:rPr>
        <w:footnoteReference w:id="1"/>
      </w:r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з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ҷониби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шаҳрвандӣ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Тоҷикистон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ҳуҷҷатнок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гардидааст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аввали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моҳи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августи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соли 2019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Наргиси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25-сола аз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ҷониби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милитсия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айбдо</w:t>
      </w:r>
      <w:r w:rsidR="00F21B7B">
        <w:rPr>
          <w:rFonts w:ascii="Times New Roman" w:hAnsi="Times New Roman" w:cs="Times New Roman"/>
          <w:color w:val="2F3D47"/>
          <w:sz w:val="22"/>
          <w:szCs w:val="22"/>
          <w:lang w:val="ru-RU"/>
        </w:rPr>
        <w:t>р</w:t>
      </w:r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кунӣ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дуздӣ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хонаи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хол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ааш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амааш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)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дар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ноҳияи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Вахш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дастгир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Чун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хабар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дода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мешавад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милитсия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Наргизро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пойҳояшон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муштҳояшон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зада, ба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девор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партофтаанд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то он даме,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ӯ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беҳуш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Вақте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ӯ ба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ҳуш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омад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яке аз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милитсия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сурини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ӯ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сӯзандору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гузаронид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дигараш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ӯро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таҷовуз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кард.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милитсия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ваъда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доданд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агар ӯ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худро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гунаҳгор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эътироф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ӯро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озод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</w:t>
      </w:r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кунанд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Аз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но</w:t>
      </w:r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илоҷӣ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дарди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шадид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Наргис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маҷбур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ҷиноят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«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иқрор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шавад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»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якчанд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ҳуҷҷатҳоро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ҳатто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нахонда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имзо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пас аз он ба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вай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иҷозат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доданд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шӯъбаро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тарк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намояд</w:t>
      </w:r>
      <w:proofErr w:type="spellEnd"/>
      <w:r w:rsidR="002A30B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Рӯзи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дигар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ташхиси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судиву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тиббӣ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ҷароҳатҳои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ҷисмонии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Наргисро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қайд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баробари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ин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изҳор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«ба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саломат</w:t>
      </w:r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ӣ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[ӯ]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зараре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намерасонанд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». 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робита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айбдоркунӣ</w:t>
      </w:r>
      <w:proofErr w:type="spellEnd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таҷовуз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ягон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62E1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муоинаи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тиббӣ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ё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табобат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гузаронида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нашудааст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То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имрӯз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ҳеҷ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кадоме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ҷинояткорон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ҷавобгарӣ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кашида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нашудаанд</w:t>
      </w:r>
      <w:proofErr w:type="spellEnd"/>
      <w:r w:rsidR="006B3452" w:rsidRPr="00371584">
        <w:rPr>
          <w:rStyle w:val="a7"/>
          <w:rFonts w:ascii="Times New Roman" w:hAnsi="Times New Roman" w:cs="Times New Roman"/>
          <w:color w:val="2F3D47"/>
          <w:sz w:val="22"/>
          <w:szCs w:val="22"/>
          <w:lang w:val="ru-RU"/>
        </w:rPr>
        <w:footnoteReference w:id="2"/>
      </w:r>
      <w:r w:rsidR="006B34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17048B94" w14:textId="77777777" w:rsidR="006F707A" w:rsidRPr="00371584" w:rsidRDefault="006F707A" w:rsidP="006B3452">
      <w:pPr>
        <w:pStyle w:val="a3"/>
        <w:spacing w:before="3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246B6424" w14:textId="7042E503" w:rsidR="006F707A" w:rsidRPr="00371584" w:rsidRDefault="00103B83" w:rsidP="006B3452">
      <w:pPr>
        <w:pStyle w:val="a3"/>
        <w:spacing w:before="1"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Дар соли 2019,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54BE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ҷомеаи</w:t>
      </w:r>
      <w:proofErr w:type="spellEnd"/>
      <w:r w:rsidR="00154BE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54BE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шаҳрвандӣ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205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нави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марбут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дигар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муносибати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бераҳмонаро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</w:t>
      </w:r>
      <w:r w:rsidR="00C74338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Қазоқистон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52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навро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Тоҷикистон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қайд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гирифта</w:t>
      </w:r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54BE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ҷомеаи</w:t>
      </w:r>
      <w:proofErr w:type="spellEnd"/>
      <w:r w:rsidR="00154BE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54BE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шаҳрвандӣ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27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муносибати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бераҳмонаро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қайд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гирифтааст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Дар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Туркманистон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бинобар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хусусияти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пӯшидаи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тартибот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фаъолон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натавонистанд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ълумотҳои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омории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саҳеҳ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</w:t>
      </w:r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саросари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ҷамъоварӣ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</w:t>
      </w:r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нд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Дар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моҳи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июни соли 2020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Омбудсмени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Улуғбек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Муҳаммадиев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гуфт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соли 2019, 138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ҳолати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ба </w:t>
      </w:r>
      <w:proofErr w:type="spellStart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қайд</w:t>
      </w:r>
      <w:proofErr w:type="spellEnd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гирифта</w:t>
      </w:r>
      <w:proofErr w:type="spellEnd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D2CA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шудааст</w:t>
      </w:r>
      <w:proofErr w:type="spellEnd"/>
      <w:r w:rsidR="005042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46ED7578" w14:textId="77777777" w:rsidR="006F707A" w:rsidRPr="00371584" w:rsidRDefault="006F707A" w:rsidP="006B3452">
      <w:pPr>
        <w:pStyle w:val="a3"/>
        <w:spacing w:before="5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1EC065DF" w14:textId="77777777" w:rsidR="006F707A" w:rsidRPr="00371584" w:rsidRDefault="00075A76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Имрӯз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, 26</w:t>
      </w:r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-уми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июн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Рӯзи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байналмилалии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Созмони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Милали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Муттаҳид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(СММ)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дастгирии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мебошад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Дар ин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рӯз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Қазоқистон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Тоҷикистон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Ассотсиатсияи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(AHRCA,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бадарға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Фаронса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қарор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дора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д),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Ташаббуси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Туркманистон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соҳаи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(TIHR,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Туркманистон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бадарға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Австрия </w:t>
      </w:r>
      <w:proofErr w:type="spellStart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қарор</w:t>
      </w:r>
      <w:proofErr w:type="spellEnd"/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дора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д),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Фонди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Хелсинки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нсон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Полша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)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Ҳамкории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байналмилалӣ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нсон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</w:t>
      </w:r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ҲБҲИ)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ҳукуматҳои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давлатҳои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Марказиро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даъват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</w:t>
      </w:r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</w:t>
      </w:r>
      <w:r w:rsidR="002C4AC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</w:t>
      </w:r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кӯшишҳои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худро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то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андозаи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назаррас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решака</w:t>
      </w:r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кардани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на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танҳо</w:t>
      </w:r>
      <w:proofErr w:type="spellEnd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06408C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оғаз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балки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тақвият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бахшанд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!</w:t>
      </w:r>
    </w:p>
    <w:p w14:paraId="5610D75B" w14:textId="77777777" w:rsidR="006F707A" w:rsidRPr="00371584" w:rsidRDefault="006F707A" w:rsidP="006B3452">
      <w:pPr>
        <w:pStyle w:val="a3"/>
        <w:spacing w:before="5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5F229280" w14:textId="4401B574" w:rsidR="006F707A" w:rsidRPr="00371584" w:rsidRDefault="00AE5E82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Пайи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солҳои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зиёд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гурӯҳҳои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маҳаллӣ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байналмилалии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ҳифз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</w:t>
      </w:r>
      <w:r w:rsidR="009925CD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proofErr w:type="spellEnd"/>
      <w:r w:rsidR="009925CD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9925CD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мушкилоти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пайваста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таваҷҷӯҳ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ҷалб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менамоянд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тавонистанд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ба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натиҷаҳои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назаррас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ноил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аванд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Гурӯҳҳои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шаҳрвандӣ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</w:t>
      </w:r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дҳо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нафар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қурбониёнро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муборизаи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адолат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дастгирӣ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карда</w:t>
      </w:r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анд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тавсияҳои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сиёси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таҳия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кӯшиш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ба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харҷ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додаанд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мақомотҳои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миллии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қонунгузорӣ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муколама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ба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роҳ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тағирот</w:t>
      </w:r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сатҳи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байналмилалӣ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ҷонибдорӣ</w:t>
      </w:r>
      <w:proofErr w:type="spellEnd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0C0031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То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андозаи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назаррас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туфайли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ин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кӯшишҳо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даҳҳо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нафар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адолат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ноил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гаштанд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шахсони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гунаҳгор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ҷазо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гирифтанд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; д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Қазоқистон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Тоҷикистон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амсолҳо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ташкил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карда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вақте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ё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оилаҳои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ҳалокшуда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ҷуброн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зарари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маънавӣ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мегира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Масалан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дар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моҳи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декабри соли 2019 дар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Суди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округии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Бишкек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давлатро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ӯҳдадор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намудааст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Анарбек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Улу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Есенбеки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25-сола як миллион сом/12 917 евро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ҳамчун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зарари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маънавӣ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пардохт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кунад</w:t>
      </w:r>
      <w:proofErr w:type="spellEnd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Дар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Қазоқистон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бинобар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ман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ъ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36DE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гардид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ташриф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B010D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ҷойҳои</w:t>
      </w:r>
      <w:proofErr w:type="spellEnd"/>
      <w:r w:rsidR="00B010D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B010D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нигоҳдорӣ</w:t>
      </w:r>
      <w:proofErr w:type="spellEnd"/>
      <w:r w:rsidR="00B010D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B010D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ҳабс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доираи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мубориза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бар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пандемияи</w:t>
      </w:r>
      <w:proofErr w:type="spellEnd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овид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19</w:t>
      </w:r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пешбинӣ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гардидааст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якҷоя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Омбудсмен </w:t>
      </w:r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онлайн-мониторинг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ташкил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намуданд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Ғайр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и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н,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тавонист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маҳбусон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дастрасиро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хати</w:t>
      </w:r>
      <w:proofErr w:type="spellEnd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доим</w:t>
      </w:r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амалкунандаи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Иттиҳоди</w:t>
      </w:r>
      <w:proofErr w:type="spellEnd"/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</w:t>
      </w:r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ҳои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бӯҳрон</w:t>
      </w:r>
      <w:r w:rsidR="001E564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ӣ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4244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таъмин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намояд</w:t>
      </w:r>
      <w:proofErr w:type="spellEnd"/>
      <w:r w:rsidR="00DF2052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4C5B2D8A" w14:textId="77777777" w:rsidR="006F707A" w:rsidRPr="00371584" w:rsidRDefault="006F707A" w:rsidP="006B3452">
      <w:pPr>
        <w:pStyle w:val="a3"/>
        <w:spacing w:before="5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60EED655" w14:textId="77777777" w:rsidR="006F707A" w:rsidRPr="00371584" w:rsidRDefault="00FA25F4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вуҷуди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ин,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ташкилотҳои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шаҳрвандӣ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на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метавонанд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ҳокимият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ҳамкорӣ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: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бисёр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фазо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ҷомеаи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шаҳрвандӣ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пайваста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маҳдуд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мешавад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ҳоле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lastRenderedPageBreak/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фаъолияти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ҳимоятгарони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хатари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зиёд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қарор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дорад.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Масалан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моҳи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апрели соли 2019,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шахсони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номаълум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идораи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ТҒД «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Спектер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»,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узви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оташ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заданд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як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моҳ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пас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нӯҳ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нафар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864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барҳам</w:t>
      </w:r>
      <w:proofErr w:type="spellEnd"/>
      <w:r w:rsidR="00E864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E8642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додани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маҷлиси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Эътилоф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кӯшишҳои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бадқасдона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ҳимоятгарони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ҳамкорӣ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ғарбӣ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бесарусомонӣ</w:t>
      </w:r>
      <w:proofErr w:type="spellEnd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F7BE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расонидани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айбдор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карданд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45A1547E" w14:textId="77777777" w:rsidR="006F707A" w:rsidRPr="00371584" w:rsidRDefault="006F707A" w:rsidP="006B3452">
      <w:pPr>
        <w:pStyle w:val="a3"/>
        <w:spacing w:before="5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593348E7" w14:textId="4D0E3ABF" w:rsidR="006F707A" w:rsidRPr="00371584" w:rsidRDefault="008E13CB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Бояд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қайд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самти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таҳкими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қонунгузорӣ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мубориза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махсусан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Тоҷикистон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пешравӣ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даст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оварда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Тоҷикистон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Нақшаи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миллиро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иҷрои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тавсияҳои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Кумитаи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СММ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Барномаи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ислоҳоти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судӣ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Дастурамал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назорати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прокурорӣ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нисбати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қонунӣ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будани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пешгирӣ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ошкор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таҳқиқи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қабул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кардааст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Илова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бар ин,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моҳи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январи соли 2020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тағ</w:t>
      </w:r>
      <w:r w:rsidR="00CE4877">
        <w:rPr>
          <w:rFonts w:ascii="Times New Roman" w:hAnsi="Times New Roman" w:cs="Times New Roman"/>
          <w:color w:val="2F3D47"/>
          <w:sz w:val="22"/>
          <w:szCs w:val="22"/>
          <w:lang w:val="ru-RU"/>
        </w:rPr>
        <w:t>й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ирот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Кодекси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ҷиноятӣ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эътибори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қонунӣ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пайдо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ҷазои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ҷиддитарро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пешбинӣ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менамоянд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Нақшаи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соҳаи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қабул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шудааст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он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ворид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Протоколи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Истанбулро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кори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табибоне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муоина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менамоянд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пешбинӣ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мегардад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1F80ABAC" w14:textId="77777777" w:rsidR="0062149D" w:rsidRPr="00371584" w:rsidRDefault="0062149D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646B296" w14:textId="1E25B157" w:rsidR="0062149D" w:rsidRPr="00371584" w:rsidRDefault="00952898" w:rsidP="0062149D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вуҷуди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ин,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истифодаи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идома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дорад.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Ҳукуматҳои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чун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пештара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эътироф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намекунанд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беқобилиятӣ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решакан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кардани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эътимоди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мардум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зарари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ҷуброннопазир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мерасонад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Ҳокимияти</w:t>
      </w:r>
      <w:proofErr w:type="spellEnd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судӣ</w:t>
      </w:r>
      <w:proofErr w:type="spellEnd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FB2DCA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ҳамаи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панҷ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мустақил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нест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282BCC">
        <w:rPr>
          <w:rFonts w:ascii="Times New Roman" w:hAnsi="Times New Roman" w:cs="Times New Roman"/>
          <w:color w:val="2F3D47"/>
          <w:sz w:val="22"/>
          <w:szCs w:val="22"/>
          <w:lang w:val="tg-Cyrl-TJ"/>
        </w:rPr>
        <w:t>чи</w:t>
      </w:r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қонун</w:t>
      </w:r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гузорӣ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82BCC">
        <w:rPr>
          <w:rFonts w:ascii="Times New Roman" w:hAnsi="Times New Roman" w:cs="Times New Roman"/>
          <w:color w:val="2F3D47"/>
          <w:sz w:val="22"/>
          <w:szCs w:val="22"/>
          <w:lang w:val="ru-RU"/>
        </w:rPr>
        <w:t>чи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мавқеи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айбдоршаванда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нисбат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мавқеи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айбдоркунӣ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ошкоро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заиф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аст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мақомоти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ҳифзи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маҳбасҳо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аксар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адвокатҳо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вохӯрӣ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шахси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ҳимояшавандаи</w:t>
      </w:r>
      <w:proofErr w:type="spellEnd"/>
      <w:r w:rsidR="00D25437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худ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997A6F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гузаронидани</w:t>
      </w:r>
      <w:proofErr w:type="spellEnd"/>
      <w:r w:rsidR="00997A6F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гуфтугӯи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махфӣ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монеъ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мешаванд</w:t>
      </w:r>
      <w:proofErr w:type="spellEnd"/>
      <w:r w:rsidR="00431E5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адвокатҳо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табибон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ҳимоятгарони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</w:t>
      </w:r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инсон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ҳангоми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хабар додан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оиди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ба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хатари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ҷазо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гирифтан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ҷониби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мақомоти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ҳифзи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дучор</w:t>
      </w:r>
      <w:proofErr w:type="spellEnd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0494D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мегарданд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Ҳеҷ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кадоме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кишварҳо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механизми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мустақил</w:t>
      </w:r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</w:t>
      </w:r>
      <w:proofErr w:type="spellEnd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таҳқиқи</w:t>
      </w:r>
      <w:proofErr w:type="spellEnd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ҳолатҳои</w:t>
      </w:r>
      <w:proofErr w:type="spellEnd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таъсис</w:t>
      </w:r>
      <w:proofErr w:type="spellEnd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6949C4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надодааст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Ихтилофи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манфиатҳо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тафтишоти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таъсирбахш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саривақтӣ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монеа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эҷод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мекунад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(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яъне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тафтишот</w:t>
      </w:r>
      <w:r w:rsidR="0046538A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ҳое</w:t>
      </w:r>
      <w:proofErr w:type="spellEnd"/>
      <w:r w:rsidR="0046538A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46538A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аз </w:t>
      </w:r>
      <w:proofErr w:type="spellStart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ҷониби</w:t>
      </w:r>
      <w:proofErr w:type="spellEnd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Кумитаи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давлатии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амнияти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миллии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Қирғизистон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ё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прокурорҳо</w:t>
      </w:r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proofErr w:type="spellEnd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давлатӣ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Вазорати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корҳои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дохилии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дигар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давлат</w:t>
      </w:r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</w:t>
      </w:r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арказӣ</w:t>
      </w:r>
      <w:proofErr w:type="spellEnd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гузаронида</w:t>
      </w:r>
      <w:proofErr w:type="spellEnd"/>
      <w:r w:rsidR="0046538A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6538A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</w:t>
      </w:r>
      <w:r w:rsidR="00F5287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</w:t>
      </w:r>
      <w:r w:rsidR="0046538A">
        <w:rPr>
          <w:rFonts w:ascii="Times New Roman" w:hAnsi="Times New Roman" w:cs="Times New Roman"/>
          <w:color w:val="2F3D47"/>
          <w:sz w:val="22"/>
          <w:szCs w:val="22"/>
          <w:lang w:val="ru-RU"/>
        </w:rPr>
        <w:t>аванд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)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баста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шудани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бисёр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парвандаҳо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аксар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,</w:t>
      </w:r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сарфи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назар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далелҳои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возеҳи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муомилаи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бераҳмона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оварда</w:t>
      </w:r>
      <w:proofErr w:type="spellEnd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C1645E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мерасонад</w:t>
      </w:r>
      <w:proofErr w:type="spellEnd"/>
      <w:r w:rsidR="00337326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Тафтишот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аксар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хусусияти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махфӣ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дорад,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адвокатҳои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самаранок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ҳимоя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намудани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ҳуқуқҳояшон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имконият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намедиҳад</w:t>
      </w:r>
      <w:proofErr w:type="spellEnd"/>
      <w:r w:rsidR="00253878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Ҳатто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ҳолатҳое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парвандаҳо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суд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пешниҳод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карда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мешаванд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набудани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шаффофият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мурофиаҳои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судии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пӯшида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судҳои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ҳарбӣ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чун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ҳолати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Ӯзбекистон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ба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беҷазоии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шахсони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содиркунандаи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оварда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мерасонад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Кормандони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мақомот</w:t>
      </w:r>
      <w:r w:rsidR="00261A5F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ҳифзи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ҳуқуқ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аксар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тафтишоти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касбии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ҷиноятҳо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омодагӣ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малакаи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зарурӣ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надоранд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натиҷа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муносибати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бераҳмона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гирифтани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иқрор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сохтакории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далелҳо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истифода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мебаранд</w:t>
      </w:r>
      <w:proofErr w:type="spellEnd"/>
      <w:r w:rsidR="004B5620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</w:p>
    <w:p w14:paraId="013DFAD0" w14:textId="77777777" w:rsidR="0062149D" w:rsidRPr="00371584" w:rsidRDefault="0062149D" w:rsidP="0062149D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41CBBAA1" w14:textId="36567D99" w:rsidR="006F707A" w:rsidRPr="00371584" w:rsidRDefault="006B2671" w:rsidP="0062149D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хотима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бахшидан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муносибати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бераҳмона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ҳокимиятҳои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тамоми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кишварҳои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бояд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тарафдории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худро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сиёсати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бетаҳаммулии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комил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нисбати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изҳор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.</w:t>
      </w:r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бояд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маълумоти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омории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фарогирандаро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парвандаҳо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тафтишот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нашр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дастрасии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пурраро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мушоҳидони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мустақил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ҷойҳои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нигоҳдорӣ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ҳабс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таъмин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механизми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Созмони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Милали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Муттаҳид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мубориза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ҳамкориҳои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асилро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роҳ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монанд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масъалаҳои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мустаҳкамгардидаи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система</w:t>
      </w:r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ви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ошкоро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ҳал</w:t>
      </w:r>
      <w:proofErr w:type="spellEnd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намоянд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Вақти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он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расидааст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хотима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бахшем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Давла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бояд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фавран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кунанд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чораҳои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мушаххас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андешанд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.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ибораи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дигар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онҳо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бояд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аз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нақшаҳои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ҳои</w:t>
      </w:r>
      <w:proofErr w:type="spellEnd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марбут</w:t>
      </w:r>
      <w:proofErr w:type="spellEnd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решаканкунии</w:t>
      </w:r>
      <w:proofErr w:type="spellEnd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на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танҳо</w:t>
      </w:r>
      <w:proofErr w:type="spellEnd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="00F36F89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</w:t>
      </w:r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оғаз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балки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амал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гузаранд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!</w:t>
      </w:r>
    </w:p>
    <w:p w14:paraId="3FC38DC1" w14:textId="77777777" w:rsidR="006F707A" w:rsidRPr="00261A5F" w:rsidRDefault="006F707A" w:rsidP="006B3452">
      <w:pPr>
        <w:pStyle w:val="a3"/>
        <w:spacing w:before="5"/>
        <w:ind w:left="-1276" w:right="141"/>
        <w:rPr>
          <w:rFonts w:ascii="Times New Roman" w:hAnsi="Times New Roman" w:cs="Times New Roman"/>
          <w:sz w:val="23"/>
          <w:lang w:val="ru-RU"/>
        </w:rPr>
      </w:pPr>
    </w:p>
    <w:p w14:paraId="4C21ED32" w14:textId="77777777" w:rsidR="0062149D" w:rsidRPr="00261A5F" w:rsidRDefault="0062149D">
      <w:pPr>
        <w:rPr>
          <w:rFonts w:ascii="Times New Roman" w:hAnsi="Times New Roman" w:cs="Times New Roman"/>
          <w:color w:val="2F3D47"/>
          <w:sz w:val="21"/>
          <w:szCs w:val="21"/>
          <w:lang w:val="ru-RU"/>
        </w:rPr>
      </w:pPr>
      <w:r w:rsidRPr="00261A5F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8A694E" wp14:editId="4CF68909">
                <wp:simplePos x="0" y="0"/>
                <wp:positionH relativeFrom="page">
                  <wp:posOffset>6508198</wp:posOffset>
                </wp:positionH>
                <wp:positionV relativeFrom="paragraph">
                  <wp:posOffset>2716999</wp:posOffset>
                </wp:positionV>
                <wp:extent cx="292735" cy="4572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457200"/>
                          <a:chOff x="10308" y="6886"/>
                          <a:chExt cx="461" cy="720"/>
                        </a:xfrm>
                      </wpg:grpSpPr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10308" y="6886"/>
                            <a:ext cx="461" cy="720"/>
                          </a:xfrm>
                          <a:prstGeom prst="rect">
                            <a:avLst/>
                          </a:prstGeom>
                          <a:solidFill>
                            <a:srgbClr val="CE3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10308" y="6886"/>
                            <a:ext cx="46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E75FD" w14:textId="77777777" w:rsidR="00253878" w:rsidRDefault="00253878" w:rsidP="0062149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F615289" w14:textId="77777777" w:rsidR="00253878" w:rsidRDefault="00253878" w:rsidP="0062149D">
                              <w:pPr>
                                <w:jc w:val="center"/>
                                <w:rPr>
                                  <w:rFonts w:ascii="Open San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5599" id="Group 5" o:spid="_x0000_s1030" style="position:absolute;margin-left:512.45pt;margin-top:213.95pt;width:23.05pt;height:36pt;z-index:251663360;mso-position-horizontal-relative:page" coordorigin="10308,6886" coordsize="46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">
                <v:rect id="Rectangle 7" o:spid="_x0000_s1031" style="position:absolute;left:10308;top:6886;width:46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unsIA&#10;AADbAAAADwAAAGRycy9kb3ducmV2LnhtbESPzWrDQAyE74W+w6JCb8k6gTbBzSYEQ6C3kh9yVryK&#10;7carNV4ldt++OhR6k5jRzKfVZgyteVCfmsgOZtMMDHEZfcOVg9NxN1mCSYLssY1MDn4owWb9/LTC&#10;3MeB9/Q4SGU0hFOODmqRLrc2lTUFTNPYEat2jX1A0bWvrO9x0PDQ2nmWvduADWtDjR0VNZW3wz04&#10;aHxx2V8XZ/RvxV2+5asMwzY59/oybj/ACI3yb/67/vSKr/T6iw5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+6ewgAAANsAAAAPAAAAAAAAAAAAAAAAAJgCAABkcnMvZG93&#10;bnJldi54bWxQSwUGAAAAAAQABAD1AAAAhwMAAAAA&#10;" fillcolor="#ce353a" stroked="f">
                  <v:path arrowok="t"/>
                </v:rect>
                <v:shape id="Text Box 6" o:spid="_x0000_s1032" type="#_x0000_t202" style="position:absolute;left:10308;top:6886;width:46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1tcEA&#10;AADbAAAADwAAAGRycy9kb3ducmV2LnhtbERPTWsCMRC9F/wPYYTearYLtbIapSjSQulBbcHjsBk3&#10;i5vJksQ1/vtGKPQ2j/c5i1WynRjIh9axgudJAYK4drrlRsH3Yfs0AxEissbOMSm4UYDVcvSwwEq7&#10;K+9o2MdG5BAOFSowMfaVlKE2ZDFMXE+cuZPzFmOGvpHa4zWH206WRTGVFlvODQZ7Whuqz/uLVfCz&#10;7ref6Wjwa3jR75vydXfzdVLqcZze5iAipfgv/nN/6Dy/hPsv+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GtbXBAAAA2wAAAA8AAAAAAAAAAAAAAAAAmAIAAGRycy9kb3du&#10;cmV2LnhtbFBLBQYAAAAABAAEAPUAAACGAwAAAAA=&#10;" filled="f" stroked="f">
                  <v:path arrowok="t"/>
                  <v:textbox inset="0,0,0,0">
                    <w:txbxContent>
                      <w:p w:rsidR="00253878" w:rsidRDefault="00253878" w:rsidP="0062149D">
                        <w:pPr>
                          <w:rPr>
                            <w:sz w:val="18"/>
                          </w:rPr>
                        </w:pPr>
                      </w:p>
                      <w:p w:rsidR="00253878" w:rsidRDefault="00253878" w:rsidP="0062149D">
                        <w:pPr>
                          <w:jc w:val="center"/>
                          <w:rPr>
                            <w:rFonts w:ascii="Open Sans"/>
                            <w:b/>
                            <w:sz w:val="16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61A5F">
        <w:rPr>
          <w:rFonts w:ascii="Times New Roman" w:hAnsi="Times New Roman" w:cs="Times New Roman"/>
          <w:color w:val="2F3D47"/>
          <w:lang w:val="ru-RU"/>
        </w:rPr>
        <w:br w:type="page"/>
      </w:r>
    </w:p>
    <w:p w14:paraId="4C9566F6" w14:textId="77777777" w:rsidR="006F707A" w:rsidRPr="00371584" w:rsidRDefault="004C4397" w:rsidP="006B3452">
      <w:pPr>
        <w:pStyle w:val="a3"/>
        <w:spacing w:line="252" w:lineRule="auto"/>
        <w:ind w:left="-1276" w:right="14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lastRenderedPageBreak/>
        <w:t>Барои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дарёфт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намудани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маълумоти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иловагӣ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оиди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масъалаҳо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тавсияҳо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парвандаҳои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алоҳидаи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қурбониёни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ҳуҷҷатҳои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зерин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нигаред</w:t>
      </w:r>
      <w:proofErr w:type="spellEnd"/>
      <w:r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:</w:t>
      </w:r>
    </w:p>
    <w:p w14:paraId="1A9BD65E" w14:textId="77777777" w:rsidR="006F707A" w:rsidRPr="00371584" w:rsidRDefault="006F707A" w:rsidP="006B3452">
      <w:pPr>
        <w:pStyle w:val="a3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</w:p>
    <w:p w14:paraId="677B964F" w14:textId="77777777" w:rsidR="006F707A" w:rsidRPr="00371584" w:rsidRDefault="00D72C94" w:rsidP="006B3452">
      <w:pPr>
        <w:pStyle w:val="1"/>
        <w:spacing w:before="1"/>
        <w:ind w:left="-1276" w:right="141"/>
        <w:rPr>
          <w:rFonts w:ascii="Times New Roman" w:hAnsi="Times New Roman" w:cs="Times New Roman"/>
          <w:sz w:val="22"/>
          <w:szCs w:val="22"/>
          <w:lang w:val="ru-RU"/>
        </w:rPr>
      </w:pPr>
      <w:r w:rsidRPr="00371584">
        <w:rPr>
          <w:rFonts w:ascii="Times New Roman" w:hAnsi="Times New Roman" w:cs="Times New Roman"/>
          <w:color w:val="2F3D47"/>
          <w:sz w:val="22"/>
          <w:szCs w:val="22"/>
          <w:lang w:val="tg-Cyrl-TJ"/>
        </w:rPr>
        <w:t>ОСИЁИ МАРКАЗӢ</w:t>
      </w:r>
      <w:r w:rsidR="004D5495" w:rsidRPr="00371584">
        <w:rPr>
          <w:rFonts w:ascii="Times New Roman" w:hAnsi="Times New Roman" w:cs="Times New Roman"/>
          <w:color w:val="2F3D47"/>
          <w:sz w:val="22"/>
          <w:szCs w:val="22"/>
          <w:lang w:val="ru-RU"/>
        </w:rPr>
        <w:t>:</w:t>
      </w:r>
    </w:p>
    <w:p w14:paraId="0B423D74" w14:textId="77777777" w:rsidR="006F707A" w:rsidRPr="00371584" w:rsidRDefault="006F707A" w:rsidP="006B3452">
      <w:pPr>
        <w:pStyle w:val="a3"/>
        <w:spacing w:before="9"/>
        <w:ind w:left="-1276" w:right="141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3C3C13" w14:textId="77777777" w:rsidR="006F707A" w:rsidRPr="00371584" w:rsidRDefault="001E6F86" w:rsidP="001E6F86">
      <w:pPr>
        <w:pStyle w:val="a3"/>
        <w:numPr>
          <w:ilvl w:val="0"/>
          <w:numId w:val="4"/>
        </w:numPr>
        <w:spacing w:before="5"/>
        <w:ind w:right="141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Шиканҷа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ва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муносибати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бераҳмона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дар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Осиёи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Марказӣ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муроҷиати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муштараки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ТҒД,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ки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барои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ҷаласаи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САҲА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оид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ба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татбиқи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чораҳои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андозагирии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инсонӣ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омода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гардидааст</w:t>
      </w:r>
      <w:proofErr w:type="spellEnd"/>
      <w:r w:rsidRPr="00371584">
        <w:rPr>
          <w:rFonts w:ascii="Times New Roman" w:hAnsi="Times New Roman" w:cs="Times New Roman"/>
          <w:i/>
          <w:sz w:val="22"/>
          <w:szCs w:val="22"/>
          <w:lang w:val="ru-RU"/>
        </w:rPr>
        <w:t>, 23 сентябри соли 2019,</w:t>
      </w:r>
      <w:r w:rsidRPr="0037158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7"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https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://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www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.</w:t>
        </w:r>
        <w:proofErr w:type="spellStart"/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iphronline</w:t>
        </w:r>
        <w:proofErr w:type="spellEnd"/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.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org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/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wp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-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content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/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uploads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/2019/09/2019-09-23-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torture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-</w:t>
        </w:r>
      </w:hyperlink>
      <w:hyperlink r:id="rId18"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 xml:space="preserve"> 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HDIM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.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</w:rPr>
          <w:t>pdf</w:t>
        </w:r>
        <w:r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ru-RU"/>
          </w:rPr>
          <w:t>.</w:t>
        </w:r>
      </w:hyperlink>
    </w:p>
    <w:p w14:paraId="2CD94978" w14:textId="77777777" w:rsidR="001E6F86" w:rsidRPr="00371584" w:rsidRDefault="001E6F86" w:rsidP="001E6F86">
      <w:pPr>
        <w:pStyle w:val="1"/>
        <w:ind w:left="0" w:right="141"/>
        <w:rPr>
          <w:rFonts w:ascii="Times New Roman" w:hAnsi="Times New Roman" w:cs="Times New Roman"/>
          <w:color w:val="2F3D47"/>
          <w:sz w:val="22"/>
          <w:szCs w:val="22"/>
          <w:lang w:val="ru-RU"/>
        </w:rPr>
      </w:pPr>
    </w:p>
    <w:p w14:paraId="26E44CA6" w14:textId="77777777" w:rsidR="006F707A" w:rsidRPr="00371584" w:rsidRDefault="001E6F86" w:rsidP="006B3452">
      <w:pPr>
        <w:pStyle w:val="1"/>
        <w:ind w:left="-1276" w:right="141"/>
        <w:rPr>
          <w:rFonts w:ascii="Times New Roman" w:hAnsi="Times New Roman" w:cs="Times New Roman"/>
          <w:sz w:val="22"/>
          <w:szCs w:val="22"/>
        </w:rPr>
      </w:pPr>
      <w:r w:rsidRPr="00371584">
        <w:rPr>
          <w:rFonts w:ascii="Times New Roman" w:hAnsi="Times New Roman" w:cs="Times New Roman"/>
          <w:color w:val="2F3D47"/>
          <w:sz w:val="22"/>
          <w:szCs w:val="22"/>
        </w:rPr>
        <w:t>ТОҶИКИСТО</w:t>
      </w:r>
      <w:r w:rsidR="004D5495" w:rsidRPr="00371584">
        <w:rPr>
          <w:rFonts w:ascii="Times New Roman" w:hAnsi="Times New Roman" w:cs="Times New Roman"/>
          <w:color w:val="2F3D47"/>
          <w:sz w:val="22"/>
          <w:szCs w:val="22"/>
        </w:rPr>
        <w:t>Н:</w:t>
      </w:r>
    </w:p>
    <w:p w14:paraId="1F5D3DCB" w14:textId="77777777" w:rsidR="006F707A" w:rsidRPr="00371584" w:rsidRDefault="006F707A" w:rsidP="006B3452">
      <w:pPr>
        <w:pStyle w:val="a3"/>
        <w:spacing w:before="7"/>
        <w:ind w:left="-1276" w:right="141"/>
        <w:rPr>
          <w:rFonts w:ascii="Times New Roman" w:hAnsi="Times New Roman" w:cs="Times New Roman"/>
          <w:b/>
          <w:sz w:val="22"/>
          <w:szCs w:val="22"/>
        </w:rPr>
      </w:pPr>
    </w:p>
    <w:p w14:paraId="57186525" w14:textId="77777777" w:rsidR="001E6F86" w:rsidRPr="00371584" w:rsidRDefault="001E6F86" w:rsidP="001E6F86">
      <w:pPr>
        <w:pStyle w:val="a5"/>
        <w:numPr>
          <w:ilvl w:val="0"/>
          <w:numId w:val="3"/>
        </w:numPr>
        <w:rPr>
          <w:rFonts w:ascii="Times New Roman" w:hAnsi="Times New Roman" w:cs="Times New Roman"/>
          <w:spacing w:val="-9"/>
          <w:sz w:val="22"/>
          <w:szCs w:val="22"/>
          <w:lang w:val="tg-Cyrl-TJ"/>
        </w:rPr>
      </w:pPr>
      <w:r w:rsidRPr="00371584">
        <w:rPr>
          <w:rFonts w:ascii="Times New Roman" w:hAnsi="Times New Roman" w:cs="Times New Roman"/>
          <w:spacing w:val="-9"/>
          <w:sz w:val="22"/>
          <w:szCs w:val="22"/>
          <w:lang w:val="tg-Cyrl-TJ"/>
        </w:rPr>
        <w:t xml:space="preserve">Аризаи муштараки ТҒД дар доираи тартиби амалҳои минбаъдаи Кумитаи зидди шиканҷа пайдо кардан мумкин аст </w:t>
      </w:r>
      <w:r w:rsidRPr="00371584">
        <w:rPr>
          <w:rFonts w:ascii="Times New Roman" w:hAnsi="Times New Roman" w:cs="Times New Roman"/>
          <w:sz w:val="22"/>
          <w:szCs w:val="22"/>
          <w:lang w:val="tg-Cyrl-TJ"/>
        </w:rPr>
        <w:t>(</w:t>
      </w:r>
      <w:r w:rsidRPr="00371584">
        <w:rPr>
          <w:rFonts w:ascii="Times New Roman" w:hAnsi="Times New Roman" w:cs="Times New Roman"/>
          <w:i/>
          <w:color w:val="FF0000"/>
          <w:sz w:val="22"/>
          <w:szCs w:val="22"/>
          <w:lang w:val="tg-Cyrl-TJ"/>
        </w:rPr>
        <w:t>https://</w:t>
      </w:r>
      <w:hyperlink r:id="rId19">
        <w:r w:rsidRPr="00371584">
          <w:rPr>
            <w:rFonts w:ascii="Times New Roman" w:hAnsi="Times New Roman" w:cs="Times New Roman"/>
            <w:i/>
            <w:color w:val="FF0000"/>
            <w:sz w:val="22"/>
            <w:szCs w:val="22"/>
            <w:lang w:val="tg-Cyrl-TJ"/>
          </w:rPr>
          <w:t>www.iphronline.org/tajikistan-joint-ngo-submission-</w:t>
        </w:r>
      </w:hyperlink>
      <w:r w:rsidRPr="00371584">
        <w:rPr>
          <w:rFonts w:ascii="Times New Roman" w:hAnsi="Times New Roman" w:cs="Times New Roman"/>
          <w:i/>
          <w:color w:val="FF0000"/>
          <w:sz w:val="22"/>
          <w:szCs w:val="22"/>
          <w:lang w:val="tg-Cyrl-TJ"/>
        </w:rPr>
        <w:t xml:space="preserve"> under-the-committee-against-torture-s-follow-up-procedure.htm</w:t>
      </w:r>
      <w:r w:rsidRPr="00371584">
        <w:rPr>
          <w:rFonts w:ascii="Times New Roman" w:hAnsi="Times New Roman" w:cs="Times New Roman"/>
          <w:color w:val="FF0000"/>
          <w:sz w:val="22"/>
          <w:szCs w:val="22"/>
          <w:lang w:val="tg-Cyrl-TJ"/>
        </w:rPr>
        <w:t>l</w:t>
      </w:r>
      <w:r w:rsidRPr="00371584">
        <w:rPr>
          <w:rFonts w:ascii="Times New Roman" w:hAnsi="Times New Roman" w:cs="Times New Roman"/>
          <w:sz w:val="22"/>
          <w:szCs w:val="22"/>
          <w:lang w:val="tg-Cyrl-TJ"/>
        </w:rPr>
        <w:t>)</w:t>
      </w:r>
      <w:r w:rsidRPr="00371584">
        <w:rPr>
          <w:rFonts w:ascii="Times New Roman" w:hAnsi="Times New Roman" w:cs="Times New Roman"/>
          <w:spacing w:val="-9"/>
          <w:sz w:val="22"/>
          <w:szCs w:val="22"/>
          <w:lang w:val="tg-Cyrl-TJ"/>
        </w:rPr>
        <w:t>, Эътилофи ҷомеаи шаҳрвандӣ  зидди шиканҷа ва беҷазоӣ дар Тоҷикистон, Ҳамкории байналмилалӣ оид ба ҳуқуқи инсон ва Фонди  Ҳелсинки оид ба ҳуқуқи инсон, моҳи марти соли 2020.</w:t>
      </w:r>
    </w:p>
    <w:p w14:paraId="5DED1275" w14:textId="77777777" w:rsidR="006F707A" w:rsidRPr="00371584" w:rsidRDefault="00264C03" w:rsidP="001E6F86">
      <w:pPr>
        <w:pStyle w:val="a5"/>
        <w:numPr>
          <w:ilvl w:val="0"/>
          <w:numId w:val="3"/>
        </w:numPr>
        <w:rPr>
          <w:rFonts w:ascii="Times New Roman" w:hAnsi="Times New Roman" w:cs="Times New Roman"/>
          <w:spacing w:val="-9"/>
          <w:sz w:val="22"/>
          <w:szCs w:val="22"/>
          <w:lang w:val="tg-Cyrl-TJ"/>
        </w:rPr>
      </w:pPr>
      <w:r w:rsidRPr="00371584">
        <w:rPr>
          <w:rFonts w:ascii="Times New Roman" w:hAnsi="Times New Roman" w:cs="Times New Roman"/>
          <w:sz w:val="22"/>
          <w:szCs w:val="22"/>
          <w:lang w:val="tg-Cyrl-TJ"/>
        </w:rPr>
        <w:t>Шиканҷа, муносибати бераҳмона, ҷазои қатл ва ихтисор намудани фазо барои ТҒД, аризаи муштараки ТҒД ба Кумитаи СММ оид ба ҳуқуқи инсон дар арафаи баррасии гузориши даврии сеюми Тоҷикистон дар ҷаласаи 126-ум дар моҳи июли соли 2019</w:t>
      </w:r>
      <w:r w:rsidR="004D5495" w:rsidRPr="00371584">
        <w:rPr>
          <w:rFonts w:ascii="Times New Roman" w:hAnsi="Times New Roman" w:cs="Times New Roman"/>
          <w:color w:val="2F3D47"/>
          <w:sz w:val="22"/>
          <w:szCs w:val="22"/>
          <w:lang w:val="tg-Cyrl-TJ"/>
        </w:rPr>
        <w:t xml:space="preserve"> (</w:t>
      </w:r>
      <w:hyperlink r:id="rId20">
        <w:r w:rsidR="004D5495"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tg-Cyrl-TJ"/>
          </w:rPr>
          <w:t>https://www.iphron-</w:t>
        </w:r>
      </w:hyperlink>
      <w:hyperlink r:id="rId21">
        <w:r w:rsidR="004D5495" w:rsidRPr="00371584">
          <w:rPr>
            <w:rFonts w:ascii="Times New Roman" w:hAnsi="Times New Roman" w:cs="Times New Roman"/>
            <w:i/>
            <w:color w:val="CE353A"/>
            <w:sz w:val="22"/>
            <w:szCs w:val="22"/>
            <w:lang w:val="tg-Cyrl-TJ"/>
          </w:rPr>
          <w:t xml:space="preserve"> line.org/wp-content/uploads/2019/06/Tajikistan-torture-submission-1.pdf</w:t>
        </w:r>
      </w:hyperlink>
      <w:r w:rsidR="004D5495" w:rsidRPr="00371584">
        <w:rPr>
          <w:rFonts w:ascii="Times New Roman" w:hAnsi="Times New Roman" w:cs="Times New Roman"/>
          <w:color w:val="2F3D47"/>
          <w:sz w:val="22"/>
          <w:szCs w:val="22"/>
          <w:lang w:val="tg-Cyrl-TJ"/>
        </w:rPr>
        <w:t>)</w:t>
      </w:r>
      <w:r w:rsidRPr="00371584">
        <w:rPr>
          <w:rFonts w:ascii="Times New Roman" w:hAnsi="Times New Roman" w:cs="Times New Roman"/>
          <w:color w:val="2F3D47"/>
          <w:spacing w:val="-2"/>
          <w:sz w:val="22"/>
          <w:szCs w:val="22"/>
          <w:lang w:val="tg-Cyrl-TJ"/>
        </w:rPr>
        <w:t>.</w:t>
      </w:r>
    </w:p>
    <w:p w14:paraId="6AEA006C" w14:textId="77777777" w:rsidR="00264C03" w:rsidRPr="00371584" w:rsidRDefault="00264C03" w:rsidP="00264C03">
      <w:pPr>
        <w:pStyle w:val="a5"/>
        <w:ind w:left="-556"/>
        <w:rPr>
          <w:rFonts w:ascii="Times New Roman" w:hAnsi="Times New Roman" w:cs="Times New Roman"/>
          <w:spacing w:val="-9"/>
          <w:sz w:val="22"/>
          <w:szCs w:val="22"/>
          <w:lang w:val="tg-Cyrl-TJ"/>
        </w:rPr>
      </w:pPr>
    </w:p>
    <w:p w14:paraId="2E1F1AFC" w14:textId="77777777" w:rsidR="006F707A" w:rsidRPr="00371584" w:rsidRDefault="004D5495" w:rsidP="006B3452">
      <w:pPr>
        <w:pStyle w:val="1"/>
        <w:ind w:left="-1276" w:right="141"/>
        <w:rPr>
          <w:rFonts w:ascii="Times New Roman" w:hAnsi="Times New Roman" w:cs="Times New Roman"/>
          <w:sz w:val="22"/>
          <w:szCs w:val="22"/>
        </w:rPr>
      </w:pPr>
      <w:r w:rsidRPr="00371584">
        <w:rPr>
          <w:rFonts w:ascii="Times New Roman" w:hAnsi="Times New Roman" w:cs="Times New Roman"/>
          <w:color w:val="2F3D47"/>
          <w:sz w:val="22"/>
          <w:szCs w:val="22"/>
        </w:rPr>
        <w:t>УЗБЕКИСТАН:</w:t>
      </w:r>
    </w:p>
    <w:p w14:paraId="7A5AF0D0" w14:textId="77777777" w:rsidR="006F707A" w:rsidRPr="00371584" w:rsidRDefault="006F707A" w:rsidP="006B3452">
      <w:pPr>
        <w:pStyle w:val="a3"/>
        <w:spacing w:before="7"/>
        <w:ind w:left="-1276" w:right="141"/>
        <w:rPr>
          <w:rFonts w:ascii="Times New Roman" w:hAnsi="Times New Roman" w:cs="Times New Roman"/>
          <w:b/>
          <w:sz w:val="22"/>
          <w:szCs w:val="22"/>
        </w:rPr>
      </w:pPr>
    </w:p>
    <w:p w14:paraId="0DD54F68" w14:textId="77777777" w:rsidR="006574ED" w:rsidRPr="00371584" w:rsidRDefault="006574ED" w:rsidP="006574ED">
      <w:pPr>
        <w:pStyle w:val="a4"/>
        <w:numPr>
          <w:ilvl w:val="0"/>
          <w:numId w:val="5"/>
        </w:numPr>
        <w:tabs>
          <w:tab w:val="left" w:pos="1494"/>
        </w:tabs>
        <w:spacing w:before="1" w:line="244" w:lineRule="auto"/>
        <w:ind w:left="-567" w:right="141" w:hanging="284"/>
        <w:rPr>
          <w:rFonts w:ascii="Times New Roman" w:hAnsi="Times New Roman" w:cs="Times New Roman"/>
        </w:rPr>
      </w:pPr>
      <w:r w:rsidRPr="00371584">
        <w:rPr>
          <w:rFonts w:ascii="Times New Roman" w:hAnsi="Times New Roman" w:cs="Times New Roman"/>
          <w:color w:val="2F3D47"/>
          <w:lang w:val="tg-Cyrl-TJ"/>
        </w:rPr>
        <w:t>Ариза</w:t>
      </w:r>
      <w:r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</w:rPr>
        <w:t>ба</w:t>
      </w:r>
      <w:proofErr w:type="spellEnd"/>
      <w:r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</w:rPr>
        <w:t>Кумитаи</w:t>
      </w:r>
      <w:proofErr w:type="spellEnd"/>
      <w:r w:rsidRPr="00371584">
        <w:rPr>
          <w:rFonts w:ascii="Times New Roman" w:hAnsi="Times New Roman" w:cs="Times New Roman"/>
          <w:color w:val="2F3D47"/>
        </w:rPr>
        <w:t xml:space="preserve"> СММ </w:t>
      </w:r>
      <w:proofErr w:type="spellStart"/>
      <w:r w:rsidRPr="00371584">
        <w:rPr>
          <w:rFonts w:ascii="Times New Roman" w:hAnsi="Times New Roman" w:cs="Times New Roman"/>
          <w:color w:val="2F3D47"/>
        </w:rPr>
        <w:t>зидди</w:t>
      </w:r>
      <w:proofErr w:type="spellEnd"/>
      <w:r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</w:rPr>
        <w:t>шиканҷа</w:t>
      </w:r>
      <w:proofErr w:type="spellEnd"/>
      <w:r w:rsidRPr="00371584">
        <w:rPr>
          <w:rFonts w:ascii="Times New Roman" w:hAnsi="Times New Roman" w:cs="Times New Roman"/>
          <w:color w:val="2F3D47"/>
        </w:rPr>
        <w:t xml:space="preserve">, 11 </w:t>
      </w:r>
      <w:proofErr w:type="spellStart"/>
      <w:r w:rsidRPr="00371584">
        <w:rPr>
          <w:rFonts w:ascii="Times New Roman" w:hAnsi="Times New Roman" w:cs="Times New Roman"/>
          <w:color w:val="2F3D47"/>
        </w:rPr>
        <w:t>ноябри</w:t>
      </w:r>
      <w:proofErr w:type="spellEnd"/>
      <w:r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Pr="00371584">
        <w:rPr>
          <w:rFonts w:ascii="Times New Roman" w:hAnsi="Times New Roman" w:cs="Times New Roman"/>
          <w:color w:val="2F3D47"/>
        </w:rPr>
        <w:t>соли</w:t>
      </w:r>
      <w:proofErr w:type="spellEnd"/>
      <w:r w:rsidRPr="00371584">
        <w:rPr>
          <w:rFonts w:ascii="Times New Roman" w:hAnsi="Times New Roman" w:cs="Times New Roman"/>
          <w:color w:val="2F3D47"/>
        </w:rPr>
        <w:t xml:space="preserve"> 2019 </w:t>
      </w:r>
      <w:r w:rsidR="004D5495" w:rsidRPr="00371584">
        <w:rPr>
          <w:rFonts w:ascii="Times New Roman" w:hAnsi="Times New Roman" w:cs="Times New Roman"/>
          <w:color w:val="2F3D47"/>
        </w:rPr>
        <w:t>(</w:t>
      </w:r>
      <w:hyperlink r:id="rId22">
        <w:r w:rsidR="004D5495" w:rsidRPr="00371584">
          <w:rPr>
            <w:rFonts w:ascii="Times New Roman" w:hAnsi="Times New Roman" w:cs="Times New Roman"/>
            <w:i/>
            <w:color w:val="CE353A"/>
          </w:rPr>
          <w:t>https://www.iphronline.org/</w:t>
        </w:r>
      </w:hyperlink>
      <w:hyperlink r:id="rId23">
        <w:r w:rsidR="004D5495" w:rsidRPr="00371584">
          <w:rPr>
            <w:rFonts w:ascii="Times New Roman" w:hAnsi="Times New Roman" w:cs="Times New Roman"/>
            <w:i/>
            <w:color w:val="CE353A"/>
          </w:rPr>
          <w:t xml:space="preserve"> uzbekistan-submission-to-the-un-committee-against-torture.html</w:t>
        </w:r>
      </w:hyperlink>
      <w:r w:rsidR="004D5495" w:rsidRPr="00371584">
        <w:rPr>
          <w:rFonts w:ascii="Times New Roman" w:hAnsi="Times New Roman" w:cs="Times New Roman"/>
          <w:color w:val="2F3D47"/>
        </w:rPr>
        <w:t>);</w:t>
      </w:r>
    </w:p>
    <w:p w14:paraId="4B53F55D" w14:textId="77777777" w:rsidR="006F707A" w:rsidRPr="00371584" w:rsidRDefault="0062149D" w:rsidP="006574ED">
      <w:pPr>
        <w:pStyle w:val="a4"/>
        <w:numPr>
          <w:ilvl w:val="0"/>
          <w:numId w:val="5"/>
        </w:numPr>
        <w:tabs>
          <w:tab w:val="left" w:pos="1494"/>
        </w:tabs>
        <w:spacing w:before="1" w:line="244" w:lineRule="auto"/>
        <w:ind w:left="-567" w:right="141" w:hanging="284"/>
        <w:rPr>
          <w:rFonts w:ascii="Times New Roman" w:hAnsi="Times New Roman" w:cs="Times New Roman"/>
        </w:rPr>
      </w:pPr>
      <w:r w:rsidRPr="00371584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F404D9" wp14:editId="346AC5DC">
                <wp:simplePos x="0" y="0"/>
                <wp:positionH relativeFrom="page">
                  <wp:posOffset>6901815</wp:posOffset>
                </wp:positionH>
                <wp:positionV relativeFrom="page">
                  <wp:posOffset>9568180</wp:posOffset>
                </wp:positionV>
                <wp:extent cx="292735" cy="457200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457200"/>
                          <a:chOff x="1134" y="16118"/>
                          <a:chExt cx="461" cy="720"/>
                        </a:xfrm>
                      </wpg:grpSpPr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134" y="16117"/>
                            <a:ext cx="461" cy="720"/>
                          </a:xfrm>
                          <a:prstGeom prst="rect">
                            <a:avLst/>
                          </a:prstGeom>
                          <a:solidFill>
                            <a:srgbClr val="CE3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1134" y="16117"/>
                            <a:ext cx="46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16381" w14:textId="77777777" w:rsidR="00253878" w:rsidRDefault="0025387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9E338A9" w14:textId="77777777" w:rsidR="00253878" w:rsidRDefault="00253878">
                              <w:pPr>
                                <w:jc w:val="center"/>
                                <w:rPr>
                                  <w:rFonts w:ascii="Open San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0CF4" id="Group 2" o:spid="_x0000_s1033" style="position:absolute;left:0;text-align:left;margin-left:543.45pt;margin-top:753.4pt;width:23.05pt;height:36pt;z-index:251661312;mso-position-horizontal-relative:page;mso-position-vertical-relative:page" coordorigin="1134,16118" coordsize="46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">
                <v:rect id="Rectangle 4" o:spid="_x0000_s1034" style="position:absolute;left:1134;top:16117;width:46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SzcAA&#10;AADaAAAADwAAAGRycy9kb3ducmV2LnhtbESPzYrCQBCE74LvMLTgTScr+EPWUSQg7G3RXTy3mTbJ&#10;bqYnZFoT394RBI9FVX1Frbe9q9WN2lB5NvAxTUAR595WXBj4/dlPVqCCIFusPZOBOwXYboaDNabW&#10;d3yg21EKFSEcUjRQijSp1iEvyWGY+oY4ehffOpQo20LbFrsId7WeJclCO6w4LpTYUFZS/n+8OgOV&#10;zc6Hy/KEdp5d5U++c9ftgjHjUb/7BCXUyzv8an9ZAwt4Xok3QG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6SzcAAAADaAAAADwAAAAAAAAAAAAAAAACYAgAAZHJzL2Rvd25y&#10;ZXYueG1sUEsFBgAAAAAEAAQA9QAAAIUDAAAAAA==&#10;" fillcolor="#ce353a" stroked="f">
                  <v:path arrowok="t"/>
                </v:rect>
                <v:shape id="Text Box 3" o:spid="_x0000_s1035" type="#_x0000_t202" style="position:absolute;left:1134;top:16117;width:46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/CMMA&#10;AADb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/CMMAAADbAAAADwAAAAAAAAAAAAAAAACYAgAAZHJzL2Rv&#10;d25yZXYueG1sUEsFBgAAAAAEAAQA9QAAAIgDAAAAAA==&#10;" filled="f" stroked="f">
                  <v:path arrowok="t"/>
                  <v:textbox inset="0,0,0,0">
                    <w:txbxContent>
                      <w:p w:rsidR="00253878" w:rsidRDefault="00253878">
                        <w:pPr>
                          <w:rPr>
                            <w:sz w:val="18"/>
                          </w:rPr>
                        </w:pPr>
                      </w:p>
                      <w:p w:rsidR="00253878" w:rsidRDefault="00253878">
                        <w:pPr>
                          <w:jc w:val="center"/>
                          <w:rPr>
                            <w:rFonts w:ascii="Open Sans"/>
                            <w:b/>
                            <w:sz w:val="16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574ED" w:rsidRPr="00371584">
        <w:rPr>
          <w:rFonts w:ascii="Times New Roman" w:hAnsi="Times New Roman" w:cs="Times New Roman"/>
          <w:lang w:val="tg-Cyrl-TJ"/>
        </w:rPr>
        <w:t>Аризаи муштараки ТҒД ба Кумитаи СММ оид ба ҳуқуқи инсон</w:t>
      </w:r>
      <w:r w:rsidR="004D5495" w:rsidRPr="00371584">
        <w:rPr>
          <w:rFonts w:ascii="Times New Roman" w:hAnsi="Times New Roman" w:cs="Times New Roman"/>
          <w:color w:val="2F3D47"/>
        </w:rPr>
        <w:t>, 20</w:t>
      </w:r>
      <w:r w:rsidR="006574ED" w:rsidRPr="00371584">
        <w:rPr>
          <w:rFonts w:ascii="Times New Roman" w:hAnsi="Times New Roman" w:cs="Times New Roman"/>
          <w:color w:val="2F3D47"/>
        </w:rPr>
        <w:t>-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уми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r w:rsidR="006574ED" w:rsidRPr="00371584">
        <w:rPr>
          <w:rFonts w:ascii="Times New Roman" w:hAnsi="Times New Roman" w:cs="Times New Roman"/>
          <w:color w:val="2F3D47"/>
          <w:lang w:val="ru-RU"/>
        </w:rPr>
        <w:t>феврали</w:t>
      </w:r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r w:rsidR="006574ED" w:rsidRPr="00371584">
        <w:rPr>
          <w:rFonts w:ascii="Times New Roman" w:hAnsi="Times New Roman" w:cs="Times New Roman"/>
          <w:color w:val="2F3D47"/>
          <w:lang w:val="ru-RU"/>
        </w:rPr>
        <w:t>соли</w:t>
      </w:r>
      <w:r w:rsidR="004D5495" w:rsidRPr="00371584">
        <w:rPr>
          <w:rFonts w:ascii="Times New Roman" w:hAnsi="Times New Roman" w:cs="Times New Roman"/>
          <w:color w:val="2F3D47"/>
        </w:rPr>
        <w:t xml:space="preserve"> 2020 (</w:t>
      </w:r>
      <w:hyperlink r:id="rId24">
        <w:r w:rsidR="004D5495" w:rsidRPr="00371584">
          <w:rPr>
            <w:rFonts w:ascii="Times New Roman" w:hAnsi="Times New Roman" w:cs="Times New Roman"/>
            <w:i/>
            <w:color w:val="CE353A"/>
          </w:rPr>
          <w:t>https://www.iphronline.org/uzbekistan-joint-ngo-submission-to-the-un-human-rights-committee.html</w:t>
        </w:r>
      </w:hyperlink>
      <w:r w:rsidR="004D5495" w:rsidRPr="00371584">
        <w:rPr>
          <w:rFonts w:ascii="Times New Roman" w:hAnsi="Times New Roman" w:cs="Times New Roman"/>
          <w:color w:val="2F3D47"/>
        </w:rPr>
        <w:t xml:space="preserve">),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Ассотсиатсияи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«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Ҳуқуқи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инсон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r w:rsidR="006574ED" w:rsidRPr="00371584">
        <w:rPr>
          <w:rFonts w:ascii="Times New Roman" w:hAnsi="Times New Roman" w:cs="Times New Roman"/>
          <w:color w:val="2F3D47"/>
          <w:lang w:val="ru-RU"/>
        </w:rPr>
        <w:t>дар</w:t>
      </w:r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Осиёи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Марказӣ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»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ва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Ҳамкории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байналмилалӣ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261A5F" w:rsidRPr="00371584">
        <w:rPr>
          <w:rFonts w:ascii="Times New Roman" w:hAnsi="Times New Roman" w:cs="Times New Roman"/>
          <w:color w:val="2F3D47"/>
          <w:lang w:val="ru-RU"/>
        </w:rPr>
        <w:t>оид</w:t>
      </w:r>
      <w:proofErr w:type="spellEnd"/>
      <w:r w:rsidR="00261A5F" w:rsidRPr="00371584">
        <w:rPr>
          <w:rFonts w:ascii="Times New Roman" w:hAnsi="Times New Roman" w:cs="Times New Roman"/>
          <w:color w:val="2F3D47"/>
        </w:rPr>
        <w:t xml:space="preserve"> </w:t>
      </w:r>
      <w:r w:rsidR="00261A5F" w:rsidRPr="00371584">
        <w:rPr>
          <w:rFonts w:ascii="Times New Roman" w:hAnsi="Times New Roman" w:cs="Times New Roman"/>
          <w:color w:val="2F3D47"/>
          <w:lang w:val="ru-RU"/>
        </w:rPr>
        <w:t>ба</w:t>
      </w:r>
      <w:r w:rsidR="006574ED" w:rsidRPr="00371584">
        <w:rPr>
          <w:rFonts w:ascii="Times New Roman" w:hAnsi="Times New Roman" w:cs="Times New Roman"/>
          <w:color w:val="2F3D47"/>
        </w:rPr>
        <w:t xml:space="preserve"> 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ҳуқуқи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 xml:space="preserve"> </w:t>
      </w:r>
      <w:proofErr w:type="spellStart"/>
      <w:r w:rsidR="006574ED" w:rsidRPr="00371584">
        <w:rPr>
          <w:rFonts w:ascii="Times New Roman" w:hAnsi="Times New Roman" w:cs="Times New Roman"/>
          <w:color w:val="2F3D47"/>
          <w:lang w:val="ru-RU"/>
        </w:rPr>
        <w:t>инсон</w:t>
      </w:r>
      <w:proofErr w:type="spellEnd"/>
      <w:r w:rsidR="006574ED" w:rsidRPr="00371584">
        <w:rPr>
          <w:rFonts w:ascii="Times New Roman" w:hAnsi="Times New Roman" w:cs="Times New Roman"/>
          <w:color w:val="2F3D47"/>
        </w:rPr>
        <w:t>.</w:t>
      </w:r>
    </w:p>
    <w:sectPr w:rsidR="006F707A" w:rsidRPr="00371584" w:rsidSect="0006408C">
      <w:pgSz w:w="11910" w:h="16840"/>
      <w:pgMar w:top="1134" w:right="570" w:bottom="1134" w:left="1134" w:header="720" w:footer="720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1B08" w14:textId="77777777" w:rsidR="001639F4" w:rsidRDefault="001639F4" w:rsidP="0006408C">
      <w:r>
        <w:separator/>
      </w:r>
    </w:p>
  </w:endnote>
  <w:endnote w:type="continuationSeparator" w:id="0">
    <w:p w14:paraId="3BEC1E3B" w14:textId="77777777" w:rsidR="001639F4" w:rsidRDefault="001639F4" w:rsidP="000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Light">
    <w:altName w:val="Calibri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Light-Italic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8053" w14:textId="77777777" w:rsidR="001639F4" w:rsidRDefault="001639F4" w:rsidP="0006408C">
      <w:r>
        <w:separator/>
      </w:r>
    </w:p>
  </w:footnote>
  <w:footnote w:type="continuationSeparator" w:id="0">
    <w:p w14:paraId="13FEFB95" w14:textId="77777777" w:rsidR="001639F4" w:rsidRDefault="001639F4" w:rsidP="0006408C">
      <w:r>
        <w:continuationSeparator/>
      </w:r>
    </w:p>
  </w:footnote>
  <w:footnote w:id="1">
    <w:p w14:paraId="335FDD2E" w14:textId="77777777" w:rsidR="00253878" w:rsidRPr="00FB2DCA" w:rsidRDefault="00253878" w:rsidP="006B3452">
      <w:pPr>
        <w:pStyle w:val="a5"/>
        <w:ind w:left="-993"/>
        <w:rPr>
          <w:sz w:val="18"/>
          <w:szCs w:val="18"/>
          <w:lang w:val="ru-RU"/>
        </w:rPr>
      </w:pPr>
      <w:r w:rsidRPr="00DF2052">
        <w:rPr>
          <w:rStyle w:val="a7"/>
        </w:rPr>
        <w:footnoteRef/>
      </w:r>
      <w:r w:rsidRPr="00DF2052">
        <w:rPr>
          <w:lang w:val="ru-RU"/>
        </w:rPr>
        <w:t xml:space="preserve"> </w:t>
      </w:r>
      <w:r w:rsidRPr="00FB2DCA">
        <w:rPr>
          <w:sz w:val="18"/>
          <w:szCs w:val="18"/>
          <w:lang w:val="ru-RU"/>
        </w:rPr>
        <w:t xml:space="preserve">Ин </w:t>
      </w:r>
      <w:proofErr w:type="spellStart"/>
      <w:r w:rsidRPr="00FB2DCA">
        <w:rPr>
          <w:sz w:val="18"/>
          <w:szCs w:val="18"/>
          <w:lang w:val="ru-RU"/>
        </w:rPr>
        <w:t>номи</w:t>
      </w:r>
      <w:proofErr w:type="spellEnd"/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z w:val="18"/>
          <w:szCs w:val="18"/>
          <w:lang w:val="ru-RU"/>
        </w:rPr>
        <w:t>ҳақиқии</w:t>
      </w:r>
      <w:proofErr w:type="spellEnd"/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z w:val="18"/>
          <w:szCs w:val="18"/>
          <w:lang w:val="ru-RU"/>
        </w:rPr>
        <w:t>ҷабрдида</w:t>
      </w:r>
      <w:proofErr w:type="spellEnd"/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z w:val="18"/>
          <w:szCs w:val="18"/>
          <w:lang w:val="ru-RU"/>
        </w:rPr>
        <w:t>нест</w:t>
      </w:r>
      <w:proofErr w:type="spellEnd"/>
      <w:r w:rsidRPr="00FB2DCA">
        <w:rPr>
          <w:sz w:val="18"/>
          <w:szCs w:val="18"/>
          <w:lang w:val="ru-RU"/>
        </w:rPr>
        <w:t xml:space="preserve">. </w:t>
      </w:r>
      <w:proofErr w:type="spellStart"/>
      <w:r w:rsidRPr="00FB2DCA">
        <w:rPr>
          <w:sz w:val="18"/>
          <w:szCs w:val="18"/>
          <w:lang w:val="ru-RU"/>
        </w:rPr>
        <w:t>Номи</w:t>
      </w:r>
      <w:proofErr w:type="spellEnd"/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z w:val="18"/>
          <w:szCs w:val="18"/>
          <w:lang w:val="ru-RU"/>
        </w:rPr>
        <w:t>ҳақиқии</w:t>
      </w:r>
      <w:proofErr w:type="spellEnd"/>
      <w:r w:rsidRPr="00FB2DCA">
        <w:rPr>
          <w:sz w:val="18"/>
          <w:szCs w:val="18"/>
          <w:lang w:val="ru-RU"/>
        </w:rPr>
        <w:t xml:space="preserve"> ӯ </w:t>
      </w:r>
      <w:proofErr w:type="spellStart"/>
      <w:r w:rsidRPr="00FB2DCA">
        <w:rPr>
          <w:sz w:val="18"/>
          <w:szCs w:val="18"/>
          <w:lang w:val="ru-RU"/>
        </w:rPr>
        <w:t>бо</w:t>
      </w:r>
      <w:proofErr w:type="spellEnd"/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z w:val="18"/>
          <w:szCs w:val="18"/>
          <w:lang w:val="ru-RU"/>
        </w:rPr>
        <w:t>мақсади</w:t>
      </w:r>
      <w:proofErr w:type="spellEnd"/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z w:val="18"/>
          <w:szCs w:val="18"/>
          <w:lang w:val="ru-RU"/>
        </w:rPr>
        <w:t>бехатарӣ</w:t>
      </w:r>
      <w:proofErr w:type="spellEnd"/>
      <w:r w:rsidRPr="00FB2DCA">
        <w:rPr>
          <w:sz w:val="18"/>
          <w:szCs w:val="18"/>
          <w:lang w:val="ru-RU"/>
        </w:rPr>
        <w:t xml:space="preserve"> зикр карда </w:t>
      </w:r>
      <w:proofErr w:type="spellStart"/>
      <w:r w:rsidRPr="00FB2DCA">
        <w:rPr>
          <w:sz w:val="18"/>
          <w:szCs w:val="18"/>
          <w:lang w:val="ru-RU"/>
        </w:rPr>
        <w:t>намешавад</w:t>
      </w:r>
      <w:proofErr w:type="spellEnd"/>
      <w:r w:rsidRPr="00FB2DCA">
        <w:rPr>
          <w:sz w:val="18"/>
          <w:szCs w:val="18"/>
          <w:lang w:val="ru-RU"/>
        </w:rPr>
        <w:t>.</w:t>
      </w:r>
    </w:p>
  </w:footnote>
  <w:footnote w:id="2">
    <w:p w14:paraId="7FB5048D" w14:textId="77777777" w:rsidR="00253878" w:rsidRPr="00FB2DCA" w:rsidRDefault="00253878" w:rsidP="006B3452">
      <w:pPr>
        <w:pStyle w:val="a5"/>
        <w:ind w:left="-993"/>
        <w:rPr>
          <w:spacing w:val="-9"/>
          <w:sz w:val="18"/>
          <w:szCs w:val="18"/>
          <w:lang w:val="ru-RU"/>
        </w:rPr>
      </w:pPr>
      <w:r w:rsidRPr="00FB2DCA">
        <w:rPr>
          <w:rStyle w:val="a7"/>
          <w:sz w:val="18"/>
          <w:szCs w:val="18"/>
        </w:rPr>
        <w:footnoteRef/>
      </w:r>
      <w:r w:rsidRPr="00FB2DCA">
        <w:rPr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Шарҳи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муфассали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воқеаи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мазкурро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дар </w:t>
      </w:r>
      <w:proofErr w:type="spellStart"/>
      <w:r w:rsidRPr="00FB2DCA">
        <w:rPr>
          <w:spacing w:val="-9"/>
          <w:sz w:val="18"/>
          <w:szCs w:val="18"/>
          <w:lang w:val="ru-RU"/>
        </w:rPr>
        <w:t>аризаи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муштараки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ТҒД дар </w:t>
      </w:r>
      <w:proofErr w:type="spellStart"/>
      <w:r w:rsidRPr="00FB2DCA">
        <w:rPr>
          <w:spacing w:val="-9"/>
          <w:sz w:val="18"/>
          <w:szCs w:val="18"/>
          <w:lang w:val="ru-RU"/>
        </w:rPr>
        <w:t>доираи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тартиби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амалҳои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минбаъдаи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Кумитаи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зидди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шиканҷа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пайдо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кардан </w:t>
      </w:r>
      <w:proofErr w:type="spellStart"/>
      <w:r w:rsidRPr="00FB2DCA">
        <w:rPr>
          <w:spacing w:val="-9"/>
          <w:sz w:val="18"/>
          <w:szCs w:val="18"/>
          <w:lang w:val="ru-RU"/>
        </w:rPr>
        <w:t>мумкин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аст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r w:rsidRPr="00FB2DCA">
        <w:rPr>
          <w:sz w:val="18"/>
          <w:szCs w:val="18"/>
          <w:lang w:val="ru-RU"/>
        </w:rPr>
        <w:t>(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https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://</w:t>
      </w:r>
      <w:r w:rsidR="001639F4">
        <w:fldChar w:fldCharType="begin"/>
      </w:r>
      <w:r w:rsidR="001639F4" w:rsidRPr="005A3601">
        <w:rPr>
          <w:lang w:val="ru-RU"/>
        </w:rPr>
        <w:instrText xml:space="preserve"> </w:instrText>
      </w:r>
      <w:r w:rsidR="001639F4">
        <w:instrText>HYPERLINK</w:instrText>
      </w:r>
      <w:r w:rsidR="001639F4" w:rsidRPr="005A3601">
        <w:rPr>
          <w:lang w:val="ru-RU"/>
        </w:rPr>
        <w:instrText xml:space="preserve"> "</w:instrText>
      </w:r>
      <w:r w:rsidR="001639F4">
        <w:instrText>http</w:instrText>
      </w:r>
      <w:r w:rsidR="001639F4" w:rsidRPr="005A3601">
        <w:rPr>
          <w:lang w:val="ru-RU"/>
        </w:rPr>
        <w:instrText>://</w:instrText>
      </w:r>
      <w:r w:rsidR="001639F4">
        <w:instrText>www</w:instrText>
      </w:r>
      <w:r w:rsidR="001639F4" w:rsidRPr="005A3601">
        <w:rPr>
          <w:lang w:val="ru-RU"/>
        </w:rPr>
        <w:instrText>.</w:instrText>
      </w:r>
      <w:r w:rsidR="001639F4">
        <w:instrText>iphronline</w:instrText>
      </w:r>
      <w:r w:rsidR="001639F4" w:rsidRPr="005A3601">
        <w:rPr>
          <w:lang w:val="ru-RU"/>
        </w:rPr>
        <w:instrText>.</w:instrText>
      </w:r>
      <w:r w:rsidR="001639F4">
        <w:instrText>org</w:instrText>
      </w:r>
      <w:r w:rsidR="001639F4" w:rsidRPr="005A3601">
        <w:rPr>
          <w:lang w:val="ru-RU"/>
        </w:rPr>
        <w:instrText>/</w:instrText>
      </w:r>
      <w:r w:rsidR="001639F4">
        <w:instrText>tajikistan</w:instrText>
      </w:r>
      <w:r w:rsidR="001639F4" w:rsidRPr="005A3601">
        <w:rPr>
          <w:lang w:val="ru-RU"/>
        </w:rPr>
        <w:instrText>-</w:instrText>
      </w:r>
      <w:r w:rsidR="001639F4">
        <w:instrText>joint</w:instrText>
      </w:r>
      <w:r w:rsidR="001639F4" w:rsidRPr="005A3601">
        <w:rPr>
          <w:lang w:val="ru-RU"/>
        </w:rPr>
        <w:instrText>-</w:instrText>
      </w:r>
      <w:r w:rsidR="001639F4">
        <w:instrText>ngo</w:instrText>
      </w:r>
      <w:r w:rsidR="001639F4" w:rsidRPr="005A3601">
        <w:rPr>
          <w:lang w:val="ru-RU"/>
        </w:rPr>
        <w:instrText>-</w:instrText>
      </w:r>
      <w:r w:rsidR="001639F4">
        <w:instrText>submission</w:instrText>
      </w:r>
      <w:r w:rsidR="001639F4" w:rsidRPr="005A3601">
        <w:rPr>
          <w:lang w:val="ru-RU"/>
        </w:rPr>
        <w:instrText>-" \</w:instrText>
      </w:r>
      <w:r w:rsidR="001639F4">
        <w:instrText>h</w:instrText>
      </w:r>
      <w:r w:rsidR="001639F4" w:rsidRPr="005A3601">
        <w:rPr>
          <w:lang w:val="ru-RU"/>
        </w:rPr>
        <w:instrText xml:space="preserve"> </w:instrText>
      </w:r>
      <w:r w:rsidR="001639F4">
        <w:fldChar w:fldCharType="separate"/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www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.</w:t>
      </w:r>
      <w:proofErr w:type="spellStart"/>
      <w:r w:rsidRPr="00FB2DCA">
        <w:rPr>
          <w:rFonts w:ascii="OpenSansLight-Italic" w:hAnsi="OpenSansLight-Italic"/>
          <w:i/>
          <w:color w:val="FF0000"/>
          <w:sz w:val="18"/>
          <w:szCs w:val="18"/>
        </w:rPr>
        <w:t>iphronline</w:t>
      </w:r>
      <w:proofErr w:type="spellEnd"/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.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org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/</w:t>
      </w:r>
      <w:proofErr w:type="spellStart"/>
      <w:r w:rsidRPr="00FB2DCA">
        <w:rPr>
          <w:rFonts w:ascii="OpenSansLight-Italic" w:hAnsi="OpenSansLight-Italic"/>
          <w:i/>
          <w:color w:val="FF0000"/>
          <w:sz w:val="18"/>
          <w:szCs w:val="18"/>
        </w:rPr>
        <w:t>tajikistan</w:t>
      </w:r>
      <w:proofErr w:type="spellEnd"/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joint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proofErr w:type="spellStart"/>
      <w:r w:rsidRPr="00FB2DCA">
        <w:rPr>
          <w:rFonts w:ascii="OpenSansLight-Italic" w:hAnsi="OpenSansLight-Italic"/>
          <w:i/>
          <w:color w:val="FF0000"/>
          <w:sz w:val="18"/>
          <w:szCs w:val="18"/>
        </w:rPr>
        <w:t>ngo</w:t>
      </w:r>
      <w:proofErr w:type="spellEnd"/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submission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="001639F4">
        <w:rPr>
          <w:rFonts w:ascii="OpenSansLight-Italic" w:hAnsi="OpenSansLight-Italic"/>
          <w:i/>
          <w:color w:val="FF0000"/>
          <w:sz w:val="18"/>
          <w:szCs w:val="18"/>
          <w:lang w:val="ru-RU"/>
        </w:rPr>
        <w:fldChar w:fldCharType="end"/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 xml:space="preserve"> 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under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the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committee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against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torture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s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follow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up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-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procedure</w:t>
      </w:r>
      <w:r w:rsidRPr="00FB2DCA">
        <w:rPr>
          <w:rFonts w:ascii="OpenSansLight-Italic" w:hAnsi="OpenSansLight-Italic"/>
          <w:i/>
          <w:color w:val="FF0000"/>
          <w:sz w:val="18"/>
          <w:szCs w:val="18"/>
          <w:lang w:val="ru-RU"/>
        </w:rPr>
        <w:t>.</w:t>
      </w:r>
      <w:r w:rsidRPr="00FB2DCA">
        <w:rPr>
          <w:rFonts w:ascii="OpenSansLight-Italic" w:hAnsi="OpenSansLight-Italic"/>
          <w:i/>
          <w:color w:val="FF0000"/>
          <w:sz w:val="18"/>
          <w:szCs w:val="18"/>
        </w:rPr>
        <w:t>htm</w:t>
      </w:r>
      <w:r w:rsidRPr="00FB2DCA">
        <w:rPr>
          <w:color w:val="FF0000"/>
          <w:sz w:val="18"/>
          <w:szCs w:val="18"/>
        </w:rPr>
        <w:t>l</w:t>
      </w:r>
      <w:r w:rsidRPr="00FB2DCA">
        <w:rPr>
          <w:sz w:val="18"/>
          <w:szCs w:val="18"/>
          <w:lang w:val="ru-RU"/>
        </w:rPr>
        <w:t>)</w:t>
      </w:r>
      <w:r w:rsidRPr="00FB2DCA">
        <w:rPr>
          <w:spacing w:val="-9"/>
          <w:sz w:val="18"/>
          <w:szCs w:val="18"/>
          <w:lang w:val="ru-RU"/>
        </w:rPr>
        <w:t xml:space="preserve">, </w:t>
      </w:r>
      <w:proofErr w:type="spellStart"/>
      <w:r w:rsidRPr="00FB2DCA">
        <w:rPr>
          <w:spacing w:val="-9"/>
          <w:sz w:val="18"/>
          <w:szCs w:val="18"/>
          <w:lang w:val="ru-RU"/>
        </w:rPr>
        <w:t>Эътилофи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ҷомеаи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шаҳрвандӣ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 </w:t>
      </w:r>
      <w:proofErr w:type="spellStart"/>
      <w:r w:rsidRPr="00FB2DCA">
        <w:rPr>
          <w:spacing w:val="-9"/>
          <w:sz w:val="18"/>
          <w:szCs w:val="18"/>
          <w:lang w:val="ru-RU"/>
        </w:rPr>
        <w:t>зидди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шиканҷа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ва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беҷазоӣ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дар </w:t>
      </w:r>
      <w:proofErr w:type="spellStart"/>
      <w:r w:rsidRPr="00FB2DCA">
        <w:rPr>
          <w:spacing w:val="-9"/>
          <w:sz w:val="18"/>
          <w:szCs w:val="18"/>
          <w:lang w:val="ru-RU"/>
        </w:rPr>
        <w:t>Тоҷикистон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, </w:t>
      </w:r>
      <w:proofErr w:type="spellStart"/>
      <w:r w:rsidRPr="00FB2DCA">
        <w:rPr>
          <w:spacing w:val="-9"/>
          <w:sz w:val="18"/>
          <w:szCs w:val="18"/>
          <w:lang w:val="ru-RU"/>
        </w:rPr>
        <w:t>Ҳамкории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байналмилалӣ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оид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ба </w:t>
      </w:r>
      <w:proofErr w:type="spellStart"/>
      <w:r w:rsidRPr="00FB2DCA">
        <w:rPr>
          <w:spacing w:val="-9"/>
          <w:sz w:val="18"/>
          <w:szCs w:val="18"/>
          <w:lang w:val="ru-RU"/>
        </w:rPr>
        <w:t>ҳуқуқи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инсон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ва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Фонди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 </w:t>
      </w:r>
      <w:proofErr w:type="spellStart"/>
      <w:r w:rsidRPr="00FB2DCA">
        <w:rPr>
          <w:spacing w:val="-9"/>
          <w:sz w:val="18"/>
          <w:szCs w:val="18"/>
          <w:lang w:val="ru-RU"/>
        </w:rPr>
        <w:t>Ҳелсинки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оид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ба </w:t>
      </w:r>
      <w:proofErr w:type="spellStart"/>
      <w:r w:rsidRPr="00FB2DCA">
        <w:rPr>
          <w:spacing w:val="-9"/>
          <w:sz w:val="18"/>
          <w:szCs w:val="18"/>
          <w:lang w:val="ru-RU"/>
        </w:rPr>
        <w:t>ҳуқуқи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инсон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, </w:t>
      </w:r>
      <w:proofErr w:type="spellStart"/>
      <w:r w:rsidRPr="00FB2DCA">
        <w:rPr>
          <w:spacing w:val="-9"/>
          <w:sz w:val="18"/>
          <w:szCs w:val="18"/>
          <w:lang w:val="ru-RU"/>
        </w:rPr>
        <w:t>моҳи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</w:t>
      </w:r>
      <w:proofErr w:type="spellStart"/>
      <w:r w:rsidRPr="00FB2DCA">
        <w:rPr>
          <w:spacing w:val="-9"/>
          <w:sz w:val="18"/>
          <w:szCs w:val="18"/>
          <w:lang w:val="ru-RU"/>
        </w:rPr>
        <w:t>марти</w:t>
      </w:r>
      <w:proofErr w:type="spellEnd"/>
      <w:r w:rsidRPr="00FB2DCA">
        <w:rPr>
          <w:spacing w:val="-9"/>
          <w:sz w:val="18"/>
          <w:szCs w:val="18"/>
          <w:lang w:val="ru-RU"/>
        </w:rPr>
        <w:t xml:space="preserve"> соли 2020.</w:t>
      </w:r>
    </w:p>
    <w:p w14:paraId="5E7C8311" w14:textId="77777777" w:rsidR="00253878" w:rsidRDefault="00253878" w:rsidP="006B3452">
      <w:pPr>
        <w:pStyle w:val="a5"/>
        <w:ind w:left="-993"/>
        <w:rPr>
          <w:color w:val="2F3D47"/>
          <w:spacing w:val="-9"/>
          <w:sz w:val="18"/>
          <w:lang w:val="ru-RU"/>
        </w:rPr>
      </w:pPr>
    </w:p>
    <w:p w14:paraId="69BD081A" w14:textId="77777777" w:rsidR="00253878" w:rsidRPr="006B3452" w:rsidRDefault="00253878" w:rsidP="0062149D">
      <w:pPr>
        <w:pStyle w:val="a5"/>
        <w:ind w:left="-993"/>
        <w:jc w:val="right"/>
        <w:rPr>
          <w:lang w:val="tg-Cyrl-TJ"/>
        </w:rPr>
      </w:pPr>
      <w:r w:rsidRPr="006B3452">
        <w:rPr>
          <w:noProof/>
          <w:lang w:val="ru-RU" w:eastAsia="ru-RU" w:bidi="ar-SA"/>
        </w:rPr>
        <w:drawing>
          <wp:inline distT="0" distB="0" distL="0" distR="0" wp14:anchorId="7CB460D4" wp14:editId="2EF3AAB0">
            <wp:extent cx="295275" cy="457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9CB"/>
    <w:multiLevelType w:val="hybridMultilevel"/>
    <w:tmpl w:val="2A8810B0"/>
    <w:lvl w:ilvl="0" w:tplc="BFFEFEC6">
      <w:numFmt w:val="bullet"/>
      <w:lvlText w:val="·"/>
      <w:lvlJc w:val="left"/>
      <w:pPr>
        <w:ind w:left="-556" w:hanging="360"/>
      </w:pPr>
      <w:rPr>
        <w:rFonts w:ascii="Open Sans" w:eastAsia="Open Sans" w:hAnsi="Open Sans" w:cs="Open Sans" w:hint="default"/>
        <w:b/>
        <w:bCs/>
        <w:color w:val="2F3D47"/>
        <w:spacing w:val="-21"/>
        <w:w w:val="100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28DC3605"/>
    <w:multiLevelType w:val="hybridMultilevel"/>
    <w:tmpl w:val="5A9A1F82"/>
    <w:lvl w:ilvl="0" w:tplc="136682A0">
      <w:start w:val="1"/>
      <w:numFmt w:val="decimal"/>
      <w:lvlText w:val="%1"/>
      <w:lvlJc w:val="left"/>
      <w:pPr>
        <w:ind w:left="1493" w:hanging="360"/>
      </w:pPr>
      <w:rPr>
        <w:rFonts w:ascii="OpenSans-Light" w:eastAsia="OpenSans-Light" w:hAnsi="OpenSans-Light" w:cs="OpenSans-Light" w:hint="default"/>
        <w:color w:val="2F3D47"/>
        <w:spacing w:val="-24"/>
        <w:w w:val="100"/>
        <w:sz w:val="18"/>
        <w:szCs w:val="18"/>
        <w:lang w:val="en-US" w:eastAsia="en-US" w:bidi="en-US"/>
      </w:rPr>
    </w:lvl>
    <w:lvl w:ilvl="1" w:tplc="BBDA09D0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2" w:tplc="B9720014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en-US"/>
      </w:rPr>
    </w:lvl>
    <w:lvl w:ilvl="3" w:tplc="4E56BC06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en-US"/>
      </w:rPr>
    </w:lvl>
    <w:lvl w:ilvl="4" w:tplc="C6C64E5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en-US"/>
      </w:rPr>
    </w:lvl>
    <w:lvl w:ilvl="5" w:tplc="9468F86C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en-US"/>
      </w:rPr>
    </w:lvl>
    <w:lvl w:ilvl="6" w:tplc="F18287AE"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en-US"/>
      </w:rPr>
    </w:lvl>
    <w:lvl w:ilvl="7" w:tplc="7D9431BA">
      <w:numFmt w:val="bullet"/>
      <w:lvlText w:val="•"/>
      <w:lvlJc w:val="left"/>
      <w:pPr>
        <w:ind w:left="8783" w:hanging="360"/>
      </w:pPr>
      <w:rPr>
        <w:rFonts w:hint="default"/>
        <w:lang w:val="en-US" w:eastAsia="en-US" w:bidi="en-US"/>
      </w:rPr>
    </w:lvl>
    <w:lvl w:ilvl="8" w:tplc="39DE8A06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8A005D0"/>
    <w:multiLevelType w:val="hybridMultilevel"/>
    <w:tmpl w:val="680ADC44"/>
    <w:lvl w:ilvl="0" w:tplc="BFFEFEC6">
      <w:numFmt w:val="bullet"/>
      <w:lvlText w:val="·"/>
      <w:lvlJc w:val="left"/>
      <w:pPr>
        <w:ind w:left="1493" w:hanging="360"/>
      </w:pPr>
      <w:rPr>
        <w:rFonts w:ascii="Open Sans" w:eastAsia="Open Sans" w:hAnsi="Open Sans" w:cs="Open Sans" w:hint="default"/>
        <w:b/>
        <w:bCs/>
        <w:color w:val="2F3D47"/>
        <w:spacing w:val="-21"/>
        <w:w w:val="100"/>
        <w:sz w:val="24"/>
        <w:szCs w:val="24"/>
        <w:lang w:val="en-US" w:eastAsia="en-US" w:bidi="en-US"/>
      </w:rPr>
    </w:lvl>
    <w:lvl w:ilvl="1" w:tplc="8C4602D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2" w:tplc="206E7558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en-US"/>
      </w:rPr>
    </w:lvl>
    <w:lvl w:ilvl="3" w:tplc="1AAA2D8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en-US"/>
      </w:rPr>
    </w:lvl>
    <w:lvl w:ilvl="4" w:tplc="8EE2F9D6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en-US"/>
      </w:rPr>
    </w:lvl>
    <w:lvl w:ilvl="5" w:tplc="18782B64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en-US"/>
      </w:rPr>
    </w:lvl>
    <w:lvl w:ilvl="6" w:tplc="2A962942"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en-US"/>
      </w:rPr>
    </w:lvl>
    <w:lvl w:ilvl="7" w:tplc="47ECA68E">
      <w:numFmt w:val="bullet"/>
      <w:lvlText w:val="•"/>
      <w:lvlJc w:val="left"/>
      <w:pPr>
        <w:ind w:left="8783" w:hanging="360"/>
      </w:pPr>
      <w:rPr>
        <w:rFonts w:hint="default"/>
        <w:lang w:val="en-US" w:eastAsia="en-US" w:bidi="en-US"/>
      </w:rPr>
    </w:lvl>
    <w:lvl w:ilvl="8" w:tplc="274CE48C">
      <w:numFmt w:val="bullet"/>
      <w:lvlText w:val="•"/>
      <w:lvlJc w:val="left"/>
      <w:pPr>
        <w:ind w:left="98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230295"/>
    <w:multiLevelType w:val="hybridMultilevel"/>
    <w:tmpl w:val="9E34CF5A"/>
    <w:lvl w:ilvl="0" w:tplc="BFFEFEC6">
      <w:numFmt w:val="bullet"/>
      <w:lvlText w:val="·"/>
      <w:lvlJc w:val="left"/>
      <w:pPr>
        <w:ind w:left="-698" w:hanging="360"/>
      </w:pPr>
      <w:rPr>
        <w:rFonts w:ascii="Open Sans" w:eastAsia="Open Sans" w:hAnsi="Open Sans" w:cs="Open Sans" w:hint="default"/>
        <w:b/>
        <w:bCs/>
        <w:color w:val="2F3D47"/>
        <w:spacing w:val="-21"/>
        <w:w w:val="100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45DA061E"/>
    <w:multiLevelType w:val="hybridMultilevel"/>
    <w:tmpl w:val="C5DAF346"/>
    <w:lvl w:ilvl="0" w:tplc="BFFEFEC6">
      <w:numFmt w:val="bullet"/>
      <w:lvlText w:val="·"/>
      <w:lvlJc w:val="left"/>
      <w:pPr>
        <w:ind w:left="1853" w:hanging="360"/>
      </w:pPr>
      <w:rPr>
        <w:rFonts w:ascii="Open Sans" w:eastAsia="Open Sans" w:hAnsi="Open Sans" w:cs="Open Sans" w:hint="default"/>
        <w:b/>
        <w:bCs/>
        <w:color w:val="2F3D47"/>
        <w:spacing w:val="-21"/>
        <w:w w:val="100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7A"/>
    <w:rsid w:val="000609D0"/>
    <w:rsid w:val="0006408C"/>
    <w:rsid w:val="00075A76"/>
    <w:rsid w:val="00096ADF"/>
    <w:rsid w:val="000C0031"/>
    <w:rsid w:val="00103B83"/>
    <w:rsid w:val="00154BE7"/>
    <w:rsid w:val="001639F4"/>
    <w:rsid w:val="00181176"/>
    <w:rsid w:val="001C36C5"/>
    <w:rsid w:val="001D2CA2"/>
    <w:rsid w:val="001D3A94"/>
    <w:rsid w:val="001E5646"/>
    <w:rsid w:val="001E6F86"/>
    <w:rsid w:val="002030C3"/>
    <w:rsid w:val="002242D0"/>
    <w:rsid w:val="00230046"/>
    <w:rsid w:val="00253878"/>
    <w:rsid w:val="00261A5F"/>
    <w:rsid w:val="00264C03"/>
    <w:rsid w:val="002752CE"/>
    <w:rsid w:val="00282BCC"/>
    <w:rsid w:val="002A30B0"/>
    <w:rsid w:val="002C4996"/>
    <w:rsid w:val="002C4AC8"/>
    <w:rsid w:val="00337326"/>
    <w:rsid w:val="00365599"/>
    <w:rsid w:val="00371584"/>
    <w:rsid w:val="00380B65"/>
    <w:rsid w:val="003C4527"/>
    <w:rsid w:val="003F7BE8"/>
    <w:rsid w:val="00431E56"/>
    <w:rsid w:val="0046538A"/>
    <w:rsid w:val="004B5620"/>
    <w:rsid w:val="004C4397"/>
    <w:rsid w:val="004D5495"/>
    <w:rsid w:val="004E58D3"/>
    <w:rsid w:val="0050422A"/>
    <w:rsid w:val="00517A0A"/>
    <w:rsid w:val="0055047C"/>
    <w:rsid w:val="00556852"/>
    <w:rsid w:val="005A3601"/>
    <w:rsid w:val="0062149D"/>
    <w:rsid w:val="006574ED"/>
    <w:rsid w:val="006949C4"/>
    <w:rsid w:val="006B2671"/>
    <w:rsid w:val="006B3452"/>
    <w:rsid w:val="006F707A"/>
    <w:rsid w:val="00723AB2"/>
    <w:rsid w:val="007C22F1"/>
    <w:rsid w:val="00831B2B"/>
    <w:rsid w:val="00836F26"/>
    <w:rsid w:val="00843C8A"/>
    <w:rsid w:val="00896C41"/>
    <w:rsid w:val="008E13CB"/>
    <w:rsid w:val="00952898"/>
    <w:rsid w:val="009925CD"/>
    <w:rsid w:val="00997A6F"/>
    <w:rsid w:val="009D27B0"/>
    <w:rsid w:val="00AE5E82"/>
    <w:rsid w:val="00B010DD"/>
    <w:rsid w:val="00B13D80"/>
    <w:rsid w:val="00B62E10"/>
    <w:rsid w:val="00C0494D"/>
    <w:rsid w:val="00C1645E"/>
    <w:rsid w:val="00C74338"/>
    <w:rsid w:val="00CE4877"/>
    <w:rsid w:val="00D25437"/>
    <w:rsid w:val="00D72C94"/>
    <w:rsid w:val="00DC1869"/>
    <w:rsid w:val="00DC1B37"/>
    <w:rsid w:val="00DF2052"/>
    <w:rsid w:val="00E36DE9"/>
    <w:rsid w:val="00E8642A"/>
    <w:rsid w:val="00EA40D5"/>
    <w:rsid w:val="00EB2285"/>
    <w:rsid w:val="00F21B7B"/>
    <w:rsid w:val="00F36F89"/>
    <w:rsid w:val="00F42447"/>
    <w:rsid w:val="00F52876"/>
    <w:rsid w:val="00F83E19"/>
    <w:rsid w:val="00FA25F4"/>
    <w:rsid w:val="00FA51A7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B02"/>
  <w15:docId w15:val="{035601E2-4EF1-5748-B6E5-449AD91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OpenSans-Light" w:eastAsia="OpenSans-Light" w:hAnsi="OpenSans-Light" w:cs="OpenSans-Light"/>
      <w:lang w:bidi="en-US"/>
    </w:rPr>
  </w:style>
  <w:style w:type="paragraph" w:styleId="1">
    <w:name w:val="heading 1"/>
    <w:basedOn w:val="a"/>
    <w:uiPriority w:val="9"/>
    <w:qFormat/>
    <w:pPr>
      <w:ind w:left="1133"/>
      <w:outlineLvl w:val="0"/>
    </w:pPr>
    <w:rPr>
      <w:rFonts w:ascii="Open Sans" w:eastAsia="Open Sans" w:hAnsi="Open Sans" w:cs="Open San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93" w:right="113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unhideWhenUsed/>
    <w:rsid w:val="0006408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408C"/>
    <w:rPr>
      <w:rFonts w:ascii="OpenSans-Light" w:eastAsia="OpenSans-Light" w:hAnsi="OpenSans-Light" w:cs="OpenSans-Light"/>
      <w:sz w:val="20"/>
      <w:szCs w:val="20"/>
      <w:lang w:bidi="en-US"/>
    </w:rPr>
  </w:style>
  <w:style w:type="character" w:styleId="a7">
    <w:name w:val="footnote reference"/>
    <w:basedOn w:val="a0"/>
    <w:uiPriority w:val="99"/>
    <w:semiHidden/>
    <w:unhideWhenUsed/>
    <w:rsid w:val="0006408C"/>
    <w:rPr>
      <w:vertAlign w:val="superscript"/>
    </w:rPr>
  </w:style>
  <w:style w:type="table" w:styleId="a8">
    <w:name w:val="Table Grid"/>
    <w:basedOn w:val="a1"/>
    <w:uiPriority w:val="39"/>
    <w:rsid w:val="0015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iphronline.org/wp-content/uploads/2019/09/2019-09-23-torture-HDIM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phronline.org/wp-content/uploads/2019/06/Tajikistan-torture-submission-1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iphronline.org/wp-content/uploads/2019/09/2019-09-23-torture-HDIM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iphronline.org/wp-content/uploads/2019/06/Tajikistan-torture-submission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iphronline.org/uzbekistan-joint-ngo-submission-to-the-un-human-rights-committe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iphronline.org/uzbekistan-submission-to-the-un-committee-against-torture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phronline.org/tajikistan-joint-ngo-submission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iphronline.org/uzbekistan-submission-to-the-un-committee-against-torture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97F3-BE85-498E-938B-AC3CF19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1945</Words>
  <Characters>10581</Characters>
  <Application>Microsoft Office Word</Application>
  <DocSecurity>0</DocSecurity>
  <Lines>755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dcterms:created xsi:type="dcterms:W3CDTF">2020-06-26T05:49:00Z</dcterms:created>
  <dcterms:modified xsi:type="dcterms:W3CDTF">2020-06-28T01:02:00Z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2020-06-25T00:00:00Z</vt:filetime>
  </property>
</Properties>
</file>